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D7" w:rsidRPr="00DE45C7" w:rsidRDefault="00517AD7" w:rsidP="00517AD7">
      <w:pPr>
        <w:jc w:val="center"/>
        <w:rPr>
          <w:rFonts w:ascii="Calibri" w:eastAsia="Calibri" w:hAnsi="Calibri" w:cs="Calibri"/>
          <w:sz w:val="22"/>
          <w:szCs w:val="22"/>
        </w:rPr>
      </w:pPr>
      <w:r w:rsidRPr="00DE45C7">
        <w:rPr>
          <w:rFonts w:ascii="Calibri" w:eastAsia="Calibri" w:hAnsi="Calibri" w:cs="Calibri"/>
          <w:noProof/>
          <w:sz w:val="22"/>
          <w:szCs w:val="22"/>
        </w:rPr>
        <w:drawing>
          <wp:inline distT="0" distB="0" distL="0" distR="0" wp14:anchorId="1A25C176" wp14:editId="357B985F">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517AD7" w:rsidRPr="00DE45C7" w:rsidRDefault="00517AD7" w:rsidP="00517AD7">
      <w:pPr>
        <w:jc w:val="center"/>
        <w:rPr>
          <w:rFonts w:ascii="Calibri" w:eastAsia="Calibri" w:hAnsi="Calibri" w:cs="Calibri"/>
          <w:sz w:val="22"/>
          <w:szCs w:val="22"/>
        </w:rPr>
      </w:pPr>
    </w:p>
    <w:p w:rsidR="00517AD7" w:rsidRPr="00DE45C7" w:rsidRDefault="00517AD7" w:rsidP="00517AD7">
      <w:pPr>
        <w:jc w:val="center"/>
        <w:rPr>
          <w:rFonts w:eastAsia="Calibri"/>
          <w:sz w:val="22"/>
          <w:szCs w:val="22"/>
        </w:rPr>
      </w:pPr>
      <w:r w:rsidRPr="00DE45C7">
        <w:rPr>
          <w:rFonts w:eastAsia="Calibri"/>
          <w:sz w:val="22"/>
          <w:szCs w:val="22"/>
        </w:rPr>
        <w:t>LATVIJAS REPUBLIKA</w:t>
      </w:r>
    </w:p>
    <w:p w:rsidR="00517AD7" w:rsidRPr="00DE45C7" w:rsidRDefault="00517AD7" w:rsidP="00517AD7">
      <w:pPr>
        <w:keepNext/>
        <w:jc w:val="center"/>
        <w:outlineLvl w:val="0"/>
        <w:rPr>
          <w:rFonts w:eastAsia="Calibri"/>
          <w:b/>
          <w:sz w:val="28"/>
        </w:rPr>
      </w:pPr>
      <w:r w:rsidRPr="00DE45C7">
        <w:rPr>
          <w:rFonts w:eastAsia="Calibri"/>
          <w:b/>
          <w:sz w:val="28"/>
        </w:rPr>
        <w:t>ALŪKSNES NOVADA PAŠVALDĪBA</w:t>
      </w:r>
    </w:p>
    <w:p w:rsidR="00517AD7" w:rsidRPr="00DE45C7" w:rsidRDefault="00517AD7" w:rsidP="00517AD7">
      <w:pPr>
        <w:jc w:val="center"/>
        <w:rPr>
          <w:rFonts w:eastAsia="Calibri"/>
          <w:sz w:val="18"/>
          <w:szCs w:val="18"/>
        </w:rPr>
      </w:pPr>
      <w:r w:rsidRPr="00DE45C7">
        <w:rPr>
          <w:rFonts w:eastAsia="Calibri"/>
          <w:sz w:val="18"/>
          <w:szCs w:val="18"/>
        </w:rPr>
        <w:t>Nodokļu maksātāja reģistrācijas kods 90000018622</w:t>
      </w:r>
    </w:p>
    <w:p w:rsidR="00517AD7" w:rsidRPr="00DE45C7" w:rsidRDefault="00517AD7" w:rsidP="00517AD7">
      <w:pPr>
        <w:jc w:val="center"/>
        <w:rPr>
          <w:rFonts w:eastAsia="Calibri"/>
          <w:sz w:val="18"/>
          <w:szCs w:val="18"/>
        </w:rPr>
      </w:pPr>
      <w:r w:rsidRPr="00DE45C7">
        <w:rPr>
          <w:rFonts w:eastAsia="Calibri"/>
          <w:sz w:val="18"/>
          <w:szCs w:val="18"/>
        </w:rPr>
        <w:t>DĀRZA IELĀ 11, ALŪKSNĒ, ALŪKSNES NOVADĀ, LV – 4301, TĀLRUNIS 64381496, FAKSS 64381150,</w:t>
      </w:r>
    </w:p>
    <w:p w:rsidR="00517AD7" w:rsidRPr="00DE45C7" w:rsidRDefault="00517AD7" w:rsidP="00517AD7">
      <w:pPr>
        <w:jc w:val="center"/>
        <w:rPr>
          <w:rFonts w:eastAsia="Calibri"/>
          <w:sz w:val="18"/>
          <w:szCs w:val="18"/>
        </w:rPr>
      </w:pPr>
      <w:r w:rsidRPr="00DE45C7">
        <w:rPr>
          <w:rFonts w:eastAsia="Calibri"/>
          <w:sz w:val="18"/>
          <w:szCs w:val="18"/>
        </w:rPr>
        <w:t xml:space="preserve"> E-PASTS: dome@aluksne.lv</w:t>
      </w:r>
    </w:p>
    <w:p w:rsidR="00517AD7" w:rsidRPr="00DE45C7" w:rsidRDefault="00517AD7" w:rsidP="00517AD7">
      <w:pPr>
        <w:pBdr>
          <w:bottom w:val="single" w:sz="4" w:space="1" w:color="auto"/>
        </w:pBdr>
        <w:jc w:val="center"/>
        <w:rPr>
          <w:rFonts w:eastAsia="Calibri"/>
          <w:sz w:val="18"/>
          <w:szCs w:val="18"/>
        </w:rPr>
      </w:pPr>
      <w:r w:rsidRPr="00DE45C7">
        <w:rPr>
          <w:rFonts w:eastAsia="Calibri"/>
          <w:sz w:val="18"/>
          <w:szCs w:val="18"/>
        </w:rPr>
        <w:t xml:space="preserve">A/S „SEB banka”, KODS UNLALV2X, KONTS Nr.LV58UNLA0025004130335  </w:t>
      </w:r>
    </w:p>
    <w:p w:rsidR="00517AD7" w:rsidRPr="00DE45C7" w:rsidRDefault="00517AD7" w:rsidP="00517AD7">
      <w:pPr>
        <w:keepNext/>
        <w:jc w:val="center"/>
        <w:outlineLvl w:val="0"/>
        <w:rPr>
          <w:rFonts w:eastAsia="Calibri"/>
          <w:szCs w:val="24"/>
        </w:rPr>
      </w:pPr>
      <w:r w:rsidRPr="00DE45C7">
        <w:rPr>
          <w:rFonts w:eastAsia="Calibri"/>
          <w:szCs w:val="24"/>
        </w:rPr>
        <w:t>Alūksnē</w:t>
      </w:r>
    </w:p>
    <w:p w:rsidR="00517AD7" w:rsidRPr="00DE45C7" w:rsidRDefault="00517AD7" w:rsidP="00517AD7">
      <w:pPr>
        <w:widowControl w:val="0"/>
        <w:tabs>
          <w:tab w:val="left" w:pos="0"/>
        </w:tabs>
        <w:jc w:val="both"/>
        <w:rPr>
          <w:szCs w:val="24"/>
        </w:rPr>
      </w:pPr>
      <w:r w:rsidRPr="00DE45C7">
        <w:rPr>
          <w:szCs w:val="24"/>
        </w:rPr>
        <w:t>2014.gada 27.novembrī</w:t>
      </w:r>
      <w:r w:rsidRPr="00DE45C7">
        <w:rPr>
          <w:szCs w:val="24"/>
        </w:rPr>
        <w:tab/>
      </w:r>
      <w:r w:rsidRPr="00DE45C7">
        <w:rPr>
          <w:szCs w:val="24"/>
        </w:rPr>
        <w:tab/>
        <w:t xml:space="preserve">                                                       </w:t>
      </w:r>
    </w:p>
    <w:p w:rsidR="00517AD7" w:rsidRPr="00DE45C7" w:rsidRDefault="00517AD7" w:rsidP="00517AD7">
      <w:pPr>
        <w:jc w:val="center"/>
        <w:rPr>
          <w:b/>
          <w:szCs w:val="24"/>
        </w:rPr>
      </w:pPr>
    </w:p>
    <w:p w:rsidR="00517AD7" w:rsidRPr="00DE45C7" w:rsidRDefault="00517AD7" w:rsidP="00517AD7">
      <w:pPr>
        <w:jc w:val="center"/>
        <w:rPr>
          <w:color w:val="FF0000"/>
          <w:szCs w:val="24"/>
        </w:rPr>
      </w:pPr>
      <w:r w:rsidRPr="00DE45C7">
        <w:rPr>
          <w:b/>
          <w:szCs w:val="24"/>
        </w:rPr>
        <w:t>SAISTOŠIE NOTEIKUMI Nr.24/2014</w:t>
      </w:r>
    </w:p>
    <w:p w:rsidR="00517AD7" w:rsidRPr="00DE45C7" w:rsidRDefault="00517AD7" w:rsidP="00517AD7">
      <w:pPr>
        <w:widowControl w:val="0"/>
        <w:tabs>
          <w:tab w:val="left" w:pos="0"/>
        </w:tabs>
        <w:rPr>
          <w:szCs w:val="24"/>
        </w:rPr>
      </w:pPr>
      <w:r w:rsidRPr="00DE45C7">
        <w:rPr>
          <w:szCs w:val="24"/>
        </w:rPr>
        <w:tab/>
      </w:r>
      <w:r w:rsidRPr="00DE45C7">
        <w:rPr>
          <w:szCs w:val="24"/>
        </w:rPr>
        <w:tab/>
      </w:r>
      <w:r w:rsidRPr="00DE45C7">
        <w:rPr>
          <w:szCs w:val="24"/>
        </w:rPr>
        <w:tab/>
      </w:r>
    </w:p>
    <w:p w:rsidR="00517AD7" w:rsidRPr="00DE45C7" w:rsidRDefault="00517AD7" w:rsidP="00517AD7">
      <w:pPr>
        <w:widowControl w:val="0"/>
        <w:tabs>
          <w:tab w:val="left" w:pos="0"/>
        </w:tabs>
        <w:ind w:left="720"/>
        <w:jc w:val="right"/>
        <w:rPr>
          <w:szCs w:val="24"/>
        </w:rPr>
      </w:pPr>
      <w:r w:rsidRPr="00DE45C7">
        <w:rPr>
          <w:szCs w:val="24"/>
        </w:rPr>
        <w:t xml:space="preserve">                                                                             apstiprināti ar Alūksnes novada domes</w:t>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t>27.11.2014. lēmumu Nr.</w:t>
      </w:r>
      <w:r w:rsidRPr="00DE45C7">
        <w:rPr>
          <w:color w:val="000000" w:themeColor="text1"/>
          <w:szCs w:val="24"/>
        </w:rPr>
        <w:t>421</w:t>
      </w:r>
    </w:p>
    <w:p w:rsidR="00517AD7" w:rsidRPr="00DE45C7" w:rsidRDefault="00517AD7" w:rsidP="00517AD7">
      <w:pPr>
        <w:widowControl w:val="0"/>
        <w:tabs>
          <w:tab w:val="left" w:pos="0"/>
        </w:tabs>
        <w:jc w:val="right"/>
        <w:rPr>
          <w:szCs w:val="24"/>
        </w:rPr>
      </w:pPr>
      <w:r w:rsidRPr="00DE45C7">
        <w:rPr>
          <w:szCs w:val="24"/>
        </w:rPr>
        <w:tab/>
      </w:r>
      <w:r w:rsidRPr="00DE45C7">
        <w:rPr>
          <w:szCs w:val="24"/>
        </w:rPr>
        <w:tab/>
        <w:t>(protokols Nr.21, 17.punkts)</w:t>
      </w:r>
    </w:p>
    <w:p w:rsidR="00517AD7" w:rsidRDefault="00517AD7" w:rsidP="00517AD7">
      <w:pPr>
        <w:widowControl w:val="0"/>
        <w:tabs>
          <w:tab w:val="left" w:pos="0"/>
        </w:tabs>
        <w:jc w:val="right"/>
        <w:rPr>
          <w:szCs w:val="24"/>
        </w:rPr>
      </w:pPr>
    </w:p>
    <w:p w:rsidR="00517AD7" w:rsidRPr="00F53C1F" w:rsidRDefault="00517AD7" w:rsidP="00517AD7">
      <w:pPr>
        <w:widowControl w:val="0"/>
        <w:tabs>
          <w:tab w:val="left" w:pos="0"/>
        </w:tabs>
        <w:ind w:left="720"/>
        <w:jc w:val="right"/>
        <w:rPr>
          <w:szCs w:val="24"/>
        </w:rPr>
      </w:pPr>
      <w:r w:rsidRPr="00DE45C7">
        <w:rPr>
          <w:szCs w:val="24"/>
        </w:rPr>
        <w:t xml:space="preserve">                                                                             </w:t>
      </w:r>
      <w:r>
        <w:rPr>
          <w:szCs w:val="24"/>
        </w:rPr>
        <w:t xml:space="preserve">precizēti </w:t>
      </w:r>
      <w:r w:rsidRPr="00DE45C7">
        <w:rPr>
          <w:szCs w:val="24"/>
        </w:rPr>
        <w:t>ar Alūksnes novada domes</w:t>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r>
      <w:r w:rsidRPr="00DE45C7">
        <w:rPr>
          <w:szCs w:val="24"/>
        </w:rPr>
        <w:tab/>
      </w:r>
      <w:r w:rsidRPr="00F53C1F">
        <w:rPr>
          <w:szCs w:val="24"/>
        </w:rPr>
        <w:t>29.01.2015. lēmumu Nr.17</w:t>
      </w:r>
    </w:p>
    <w:p w:rsidR="00517AD7" w:rsidRPr="00F53C1F" w:rsidRDefault="00517AD7" w:rsidP="00517AD7">
      <w:pPr>
        <w:widowControl w:val="0"/>
        <w:tabs>
          <w:tab w:val="left" w:pos="0"/>
        </w:tabs>
        <w:jc w:val="right"/>
        <w:rPr>
          <w:szCs w:val="24"/>
        </w:rPr>
      </w:pPr>
      <w:r w:rsidRPr="00F53C1F">
        <w:rPr>
          <w:szCs w:val="24"/>
        </w:rPr>
        <w:tab/>
      </w:r>
      <w:r w:rsidRPr="00F53C1F">
        <w:rPr>
          <w:szCs w:val="24"/>
        </w:rPr>
        <w:tab/>
        <w:t>(protokols Nr.2, 14.punkts)</w:t>
      </w:r>
    </w:p>
    <w:p w:rsidR="00517AD7" w:rsidRDefault="00517AD7" w:rsidP="00517AD7">
      <w:pPr>
        <w:widowControl w:val="0"/>
        <w:tabs>
          <w:tab w:val="left" w:pos="0"/>
        </w:tabs>
        <w:jc w:val="right"/>
        <w:rPr>
          <w:szCs w:val="24"/>
        </w:rPr>
      </w:pPr>
    </w:p>
    <w:p w:rsidR="00B36A52" w:rsidRPr="00B36A52" w:rsidRDefault="00B36A52" w:rsidP="00B36A52">
      <w:pPr>
        <w:jc w:val="right"/>
        <w:rPr>
          <w:szCs w:val="24"/>
        </w:rPr>
      </w:pPr>
    </w:p>
    <w:p w:rsidR="00B36A52" w:rsidRPr="00B36A52" w:rsidRDefault="00B36A52" w:rsidP="00B36A52">
      <w:pPr>
        <w:rPr>
          <w:b/>
          <w:szCs w:val="24"/>
        </w:rPr>
      </w:pPr>
      <w:r w:rsidRPr="00B36A52">
        <w:rPr>
          <w:b/>
          <w:szCs w:val="24"/>
        </w:rPr>
        <w:t>Grozījumi: Saistošie noteikumi Nr.</w:t>
      </w:r>
      <w:r>
        <w:rPr>
          <w:b/>
          <w:szCs w:val="24"/>
        </w:rPr>
        <w:t>1</w:t>
      </w:r>
      <w:r w:rsidRPr="00B36A52">
        <w:rPr>
          <w:b/>
          <w:szCs w:val="24"/>
        </w:rPr>
        <w:t>/201</w:t>
      </w:r>
      <w:r>
        <w:rPr>
          <w:b/>
          <w:szCs w:val="24"/>
        </w:rPr>
        <w:t>6</w:t>
      </w:r>
    </w:p>
    <w:p w:rsidR="00B36A52" w:rsidRPr="00B36A52" w:rsidRDefault="00B36A52" w:rsidP="00B36A52">
      <w:pPr>
        <w:tabs>
          <w:tab w:val="left" w:pos="1440"/>
          <w:tab w:val="center" w:pos="4153"/>
          <w:tab w:val="right" w:pos="8306"/>
        </w:tabs>
        <w:rPr>
          <w:szCs w:val="24"/>
        </w:rPr>
      </w:pPr>
      <w:r w:rsidRPr="00B36A52">
        <w:rPr>
          <w:szCs w:val="24"/>
        </w:rPr>
        <w:t xml:space="preserve">                    apstiprināti ar Alūksnes novada domes</w:t>
      </w:r>
    </w:p>
    <w:p w:rsidR="00B36A52" w:rsidRPr="00B36A52" w:rsidRDefault="00B36A52" w:rsidP="00B36A52">
      <w:pPr>
        <w:tabs>
          <w:tab w:val="center" w:pos="4153"/>
          <w:tab w:val="right" w:pos="8306"/>
        </w:tabs>
        <w:rPr>
          <w:szCs w:val="24"/>
        </w:rPr>
      </w:pPr>
      <w:r w:rsidRPr="00B36A52">
        <w:rPr>
          <w:szCs w:val="24"/>
        </w:rPr>
        <w:t xml:space="preserve">                    201</w:t>
      </w:r>
      <w:r>
        <w:rPr>
          <w:szCs w:val="24"/>
        </w:rPr>
        <w:t>6</w:t>
      </w:r>
      <w:r w:rsidRPr="00B36A52">
        <w:rPr>
          <w:szCs w:val="24"/>
        </w:rPr>
        <w:t xml:space="preserve">.gada </w:t>
      </w:r>
      <w:r>
        <w:rPr>
          <w:szCs w:val="24"/>
        </w:rPr>
        <w:t>28.janvāra</w:t>
      </w:r>
      <w:r w:rsidRPr="00B36A52">
        <w:rPr>
          <w:szCs w:val="24"/>
        </w:rPr>
        <w:t xml:space="preserve"> lēmumu Nr.</w:t>
      </w:r>
      <w:r>
        <w:rPr>
          <w:szCs w:val="24"/>
        </w:rPr>
        <w:t>17</w:t>
      </w:r>
    </w:p>
    <w:p w:rsidR="00B36A52" w:rsidRPr="00B36A52" w:rsidRDefault="00B36A52" w:rsidP="00B36A52">
      <w:pPr>
        <w:tabs>
          <w:tab w:val="center" w:pos="4153"/>
          <w:tab w:val="right" w:pos="8306"/>
        </w:tabs>
        <w:rPr>
          <w:szCs w:val="24"/>
        </w:rPr>
      </w:pPr>
      <w:r w:rsidRPr="00B36A52">
        <w:rPr>
          <w:szCs w:val="24"/>
        </w:rPr>
        <w:t xml:space="preserve">                    protokols Nr.</w:t>
      </w:r>
      <w:r>
        <w:rPr>
          <w:szCs w:val="24"/>
        </w:rPr>
        <w:t>1</w:t>
      </w:r>
      <w:r w:rsidRPr="00B36A52">
        <w:rPr>
          <w:szCs w:val="24"/>
        </w:rPr>
        <w:t xml:space="preserve">, </w:t>
      </w:r>
      <w:r>
        <w:rPr>
          <w:szCs w:val="24"/>
        </w:rPr>
        <w:t>17</w:t>
      </w:r>
      <w:r w:rsidRPr="00B36A52">
        <w:rPr>
          <w:szCs w:val="24"/>
        </w:rPr>
        <w:t>.p.</w:t>
      </w:r>
    </w:p>
    <w:p w:rsidR="00B36A52" w:rsidRPr="00DE45C7" w:rsidRDefault="00B36A52" w:rsidP="00B36A52">
      <w:pPr>
        <w:widowControl w:val="0"/>
        <w:tabs>
          <w:tab w:val="left" w:pos="0"/>
        </w:tabs>
        <w:rPr>
          <w:szCs w:val="24"/>
        </w:rPr>
      </w:pPr>
    </w:p>
    <w:p w:rsidR="00517AD7" w:rsidRPr="00DE45C7" w:rsidRDefault="00517AD7" w:rsidP="00517AD7">
      <w:pPr>
        <w:jc w:val="center"/>
        <w:rPr>
          <w:rFonts w:eastAsiaTheme="minorHAnsi"/>
          <w:b/>
          <w:sz w:val="28"/>
          <w:szCs w:val="28"/>
          <w:lang w:eastAsia="en-US"/>
        </w:rPr>
      </w:pPr>
      <w:r w:rsidRPr="00DE45C7">
        <w:rPr>
          <w:rFonts w:eastAsiaTheme="minorHAnsi"/>
          <w:b/>
          <w:sz w:val="28"/>
          <w:szCs w:val="28"/>
          <w:lang w:eastAsia="en-US"/>
        </w:rPr>
        <w:t>Par līdzfinansējumu daudzdzīvokļu dzīvojamo māju piesaistīto zemesgabalu labiekārtošanai</w:t>
      </w:r>
    </w:p>
    <w:p w:rsidR="00517AD7" w:rsidRPr="00DE45C7" w:rsidRDefault="00517AD7" w:rsidP="00517AD7">
      <w:pPr>
        <w:jc w:val="center"/>
        <w:rPr>
          <w:rFonts w:ascii="Calibri" w:eastAsia="Calibri" w:hAnsi="Calibri" w:cs="Calibri"/>
          <w:sz w:val="22"/>
          <w:szCs w:val="22"/>
          <w:lang w:eastAsia="en-US"/>
        </w:rPr>
      </w:pPr>
    </w:p>
    <w:p w:rsidR="00517AD7" w:rsidRDefault="00517AD7" w:rsidP="00517AD7">
      <w:pPr>
        <w:jc w:val="right"/>
        <w:rPr>
          <w:i/>
          <w:szCs w:val="24"/>
        </w:rPr>
      </w:pPr>
      <w:r w:rsidRPr="00517AD7">
        <w:rPr>
          <w:i/>
          <w:szCs w:val="24"/>
        </w:rPr>
        <w:t>Izdoti saskaņā ar likuma „Par pašvaldībām”</w:t>
      </w:r>
    </w:p>
    <w:p w:rsidR="00517AD7" w:rsidRDefault="00517AD7" w:rsidP="00517AD7">
      <w:pPr>
        <w:jc w:val="right"/>
        <w:rPr>
          <w:i/>
          <w:szCs w:val="24"/>
        </w:rPr>
      </w:pPr>
      <w:r w:rsidRPr="00517AD7">
        <w:rPr>
          <w:i/>
          <w:szCs w:val="24"/>
        </w:rPr>
        <w:t xml:space="preserve"> 43.panta trešo daļu,</w:t>
      </w:r>
    </w:p>
    <w:p w:rsidR="00517AD7" w:rsidRDefault="00517AD7" w:rsidP="00517AD7">
      <w:pPr>
        <w:jc w:val="right"/>
        <w:rPr>
          <w:i/>
          <w:szCs w:val="24"/>
        </w:rPr>
      </w:pPr>
      <w:r w:rsidRPr="00517AD7">
        <w:rPr>
          <w:i/>
          <w:szCs w:val="24"/>
        </w:rPr>
        <w:t xml:space="preserve"> likuma „Par palīdzību dzīvokļa jautājumu risināšanā”</w:t>
      </w:r>
    </w:p>
    <w:p w:rsidR="00517AD7" w:rsidRDefault="00517AD7" w:rsidP="00517AD7">
      <w:pPr>
        <w:jc w:val="right"/>
        <w:rPr>
          <w:i/>
          <w:szCs w:val="24"/>
        </w:rPr>
      </w:pPr>
      <w:r w:rsidRPr="00517AD7">
        <w:rPr>
          <w:i/>
          <w:szCs w:val="24"/>
        </w:rPr>
        <w:t xml:space="preserve"> 27.² panta piekto daļu</w:t>
      </w:r>
    </w:p>
    <w:p w:rsidR="00517AD7" w:rsidRPr="00DE45C7" w:rsidRDefault="00517AD7" w:rsidP="00517AD7">
      <w:pPr>
        <w:jc w:val="right"/>
        <w:rPr>
          <w:rFonts w:eastAsiaTheme="minorHAnsi"/>
          <w:szCs w:val="24"/>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Vispārīgie jautājumi</w:t>
      </w:r>
    </w:p>
    <w:p w:rsidR="00517AD7" w:rsidRPr="00DE45C7" w:rsidRDefault="00517AD7" w:rsidP="00517AD7">
      <w:pPr>
        <w:ind w:left="-142"/>
        <w:contextualSpacing/>
        <w:rPr>
          <w:rFonts w:eastAsiaTheme="minorHAnsi"/>
          <w:sz w:val="16"/>
          <w:szCs w:val="16"/>
          <w:lang w:eastAsia="en-US"/>
        </w:rPr>
      </w:pP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 xml:space="preserve">Saistošie noteikumi, turpmāk tekstā – Noteikumi, nosaka kārtību, kādā Alūksnes novada pašvaldība, turpmāk tekstā – Pašvaldība, piešķir līdzfinansējumu daudzdzīvokļu dzīvojamo māju piesaistīto zemesgabalu labiekārtošanai, līdzfinansējuma apmēru, piešķiršanas nosacījumus un kārtību, kādā tiek kontrolēts līdzfinansējuma izlietojums.  </w:t>
      </w: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Pašvaldības līdzfinansējums daudzdzīvokļu dzīvojamām mājām piesaistīto zemesgabalu labiekārtošanai Pašvaldības budžeta finanšu līdzekļu daļa un tiek piešķirts no Pašvaldības gadskārtējā budžetā šim mērķim paredzētajiem līdzekļiem.</w:t>
      </w:r>
    </w:p>
    <w:p w:rsidR="00517AD7" w:rsidRPr="00DE45C7" w:rsidRDefault="00517AD7" w:rsidP="00517AD7">
      <w:pPr>
        <w:jc w:val="both"/>
        <w:rPr>
          <w:rFonts w:eastAsiaTheme="minorHAnsi"/>
          <w:szCs w:val="24"/>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 xml:space="preserve">Līdzfinansējuma piešķiršanas nosacījumi </w:t>
      </w:r>
    </w:p>
    <w:p w:rsidR="00517AD7" w:rsidRPr="00DE45C7" w:rsidRDefault="00517AD7" w:rsidP="00517AD7">
      <w:pPr>
        <w:ind w:left="720"/>
        <w:contextualSpacing/>
        <w:rPr>
          <w:rFonts w:eastAsiaTheme="minorHAnsi"/>
          <w:szCs w:val="24"/>
          <w:lang w:eastAsia="en-US"/>
        </w:rPr>
      </w:pP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Līdzfinansējums tiek</w:t>
      </w:r>
      <w:r w:rsidRPr="00DE45C7">
        <w:rPr>
          <w:rFonts w:eastAsiaTheme="minorHAnsi"/>
          <w:color w:val="1F497D" w:themeColor="text2"/>
          <w:szCs w:val="24"/>
          <w:lang w:eastAsia="en-US"/>
        </w:rPr>
        <w:t xml:space="preserve"> </w:t>
      </w:r>
      <w:r w:rsidRPr="00DE45C7">
        <w:rPr>
          <w:rFonts w:eastAsiaTheme="minorHAnsi"/>
          <w:szCs w:val="24"/>
          <w:lang w:eastAsia="en-US"/>
        </w:rPr>
        <w:t>piešķirts daudzdzīvokļu dzīvojamai mājai, kura atbilst šādiem nosacījumiem:</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lastRenderedPageBreak/>
        <w:t>atrodas Alūksnes novada administratīvajā teritorijā;</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ir privatizēta saskaņā ar likumu „Par valsts un pašvaldību dzīvojamo māju privatizāciju” likumu „Par kooperatīvo dzīvokļu privatizāciju” vai likumu „Par lauksaimniecības uzņēmumu un zvejnieku kolhozu privatizāciju”;</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saskaņā ar kadastrālās uzmērīšanas lietu tajā ir ne mazāk kā četri dzīvokļi;</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dzīvojamās mājas kopējā platība ir lielāka par 300 m² un tajā esošo nedzīvojamo telpu platība nepārsniedz 25% no mājas kopējās platības;</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vienai personai, izņemot Pašvaldību, pieder ne vairāk kā 25% no mājā esošajiem dzīvokļa īpašumiem;</w:t>
      </w:r>
    </w:p>
    <w:p w:rsidR="00517AD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 xml:space="preserve">dzīvojamās mājas kopīpašumā esošās daļas pārvaldīšanai un apsaimniekošanai ir izveidota dzīvokļu īpašnieku sabiedrība vai Civillikumā noteiktajā kārtībā noslēgts savstarpējs līgums par mājas kopīpašumā esošās daļas pārvaldīšanu un apsaimniekošanu, vai dzīvojamo māju apsaimnieko līdzšinējais apsaimniekotājs, kurš darbojas, pamatojoties uz likuma „Par valsts un pašvaldību dzīvojamo māju privatizāciju” 50.panta septīto daļu; </w:t>
      </w:r>
    </w:p>
    <w:p w:rsidR="00517AD7" w:rsidRDefault="00C7747A" w:rsidP="00517AD7">
      <w:pPr>
        <w:numPr>
          <w:ilvl w:val="1"/>
          <w:numId w:val="5"/>
        </w:numPr>
        <w:spacing w:after="200" w:line="276" w:lineRule="auto"/>
        <w:ind w:left="709" w:hanging="425"/>
        <w:contextualSpacing/>
        <w:jc w:val="both"/>
        <w:rPr>
          <w:rFonts w:eastAsiaTheme="minorHAnsi"/>
          <w:szCs w:val="24"/>
          <w:lang w:eastAsia="en-US"/>
        </w:rPr>
      </w:pPr>
      <w:r>
        <w:rPr>
          <w:rFonts w:eastAsiaTheme="minorHAnsi"/>
          <w:szCs w:val="24"/>
          <w:lang w:eastAsia="en-US"/>
        </w:rPr>
        <w:t>svītrots</w:t>
      </w:r>
      <w:r w:rsidR="00517AD7" w:rsidRPr="00517AD7">
        <w:rPr>
          <w:rFonts w:eastAsiaTheme="minorHAnsi"/>
          <w:szCs w:val="24"/>
          <w:lang w:eastAsia="en-US"/>
        </w:rPr>
        <w:t>;</w:t>
      </w:r>
    </w:p>
    <w:p w:rsidR="00C7747A" w:rsidRPr="00C7747A" w:rsidRDefault="00C7747A" w:rsidP="00C7747A">
      <w:pPr>
        <w:tabs>
          <w:tab w:val="left" w:pos="993"/>
        </w:tabs>
        <w:ind w:left="709"/>
        <w:jc w:val="both"/>
        <w:rPr>
          <w:sz w:val="20"/>
        </w:rPr>
      </w:pPr>
      <w:r w:rsidRPr="00C7747A">
        <w:rPr>
          <w:i/>
          <w:sz w:val="20"/>
        </w:rPr>
        <w:t>(Ar grozījumiem, kas izdarīti ar saistošajiem noteikumiem Nr.1/2016, kas apstiprināti ar 2016.gada 28.janvāra  lēmumu Nr.17, protokols Nr.1, 17.p., kas stājas spēkā ar 03.03.2016.).</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ja daudzdzīvokļu dzīvojamās mājas pārvaldīšanas līgumā nav noteikta cita lēmumu pieņemšanas kārtība, tad vairāk nekā 50% no mājas dzīvokļu īpašniekiem balsojot „par”, ir pieņemts lēmums veikt piesaistītā zemesgabala labiekārtošanas pasākumus, nodrošinot dzīvokļu īpašnieku līdzfinansējuma daļu un nepieciešamības gadījumā – arī trešo personu finanšu līdzekļus;</w:t>
      </w:r>
    </w:p>
    <w:p w:rsidR="00517AD7" w:rsidRPr="00DE45C7" w:rsidRDefault="00517AD7" w:rsidP="00517AD7">
      <w:pPr>
        <w:numPr>
          <w:ilvl w:val="1"/>
          <w:numId w:val="5"/>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negatīvā starpība starp aprēķinātajiem un visu dzīvokļu īpašnieku samaksātajiem maksājumiem par apsaimniekošanu (apsaimniekošanas maksa) pēdējos divpadsmit mēnešos nepārsniedz 15% (atskaites periodu sākot divus mēnešus pirms pieteikuma iesniegšanas dienas);</w:t>
      </w:r>
    </w:p>
    <w:p w:rsidR="00517AD7" w:rsidRDefault="00517AD7" w:rsidP="00517AD7">
      <w:pPr>
        <w:numPr>
          <w:ilvl w:val="1"/>
          <w:numId w:val="5"/>
        </w:numPr>
        <w:spacing w:after="200" w:line="276" w:lineRule="auto"/>
        <w:ind w:left="851" w:hanging="567"/>
        <w:contextualSpacing/>
        <w:jc w:val="both"/>
        <w:rPr>
          <w:rFonts w:eastAsiaTheme="minorHAnsi"/>
          <w:szCs w:val="24"/>
          <w:lang w:eastAsia="en-US"/>
        </w:rPr>
      </w:pPr>
      <w:r w:rsidRPr="00DE45C7">
        <w:rPr>
          <w:rFonts w:eastAsiaTheme="minorHAnsi"/>
          <w:szCs w:val="24"/>
          <w:lang w:eastAsia="en-US"/>
        </w:rPr>
        <w:t>nekustamā īpašuma nodokļa parāds (pamatparāds un nokavējuma nauda) par attiecīgajā dzīvojamajā mājā esošajām telpu grupām, dzīvojamai mājai piesaistītajām palīgēkām un dzīvojamai mājai piesaistīto zemes gabalu nepārsniedz 15% no kopējās nekustamā īpašuma nodokļa summas par šajā punktā minētajiem nekustamajiem īpašumiem iepriekšējos taksācijas gados.</w:t>
      </w:r>
    </w:p>
    <w:p w:rsidR="00C7747A" w:rsidRPr="00C7747A" w:rsidRDefault="00C7747A" w:rsidP="00C7747A">
      <w:pPr>
        <w:numPr>
          <w:ilvl w:val="1"/>
          <w:numId w:val="5"/>
        </w:numPr>
        <w:ind w:left="851" w:hanging="567"/>
        <w:contextualSpacing/>
        <w:jc w:val="both"/>
        <w:rPr>
          <w:rFonts w:eastAsiaTheme="minorHAnsi"/>
          <w:szCs w:val="24"/>
          <w:lang w:eastAsia="en-US"/>
        </w:rPr>
      </w:pPr>
      <w:r>
        <w:t>dzīvojamās mājas kopīpašumā esošajai daļai nav nepieciešami citi – neatliekami izdevumi.</w:t>
      </w:r>
    </w:p>
    <w:p w:rsidR="00C7747A" w:rsidRPr="00C7747A" w:rsidRDefault="00C7747A" w:rsidP="00C7747A">
      <w:pPr>
        <w:tabs>
          <w:tab w:val="left" w:pos="993"/>
        </w:tabs>
        <w:ind w:left="851"/>
        <w:jc w:val="both"/>
        <w:rPr>
          <w:sz w:val="20"/>
        </w:rPr>
      </w:pPr>
      <w:r w:rsidRPr="00C7747A">
        <w:rPr>
          <w:i/>
          <w:sz w:val="20"/>
        </w:rPr>
        <w:t>(Ar grozījumiem, kas izdarīti ar saistošajiem noteikumiem Nr.1/2016, kas apstiprināti ar 2016.gada 28.janvāra  lēmumu Nr.17, protokols Nr.1, 17.p., kas stājas spēkā ar 03.03.2016.).</w:t>
      </w:r>
    </w:p>
    <w:p w:rsidR="00517AD7" w:rsidRPr="00DE45C7" w:rsidRDefault="00517AD7" w:rsidP="00517AD7">
      <w:pPr>
        <w:numPr>
          <w:ilvl w:val="1"/>
          <w:numId w:val="1"/>
        </w:numPr>
        <w:spacing w:after="200" w:line="276" w:lineRule="auto"/>
        <w:ind w:left="284" w:hanging="284"/>
        <w:contextualSpacing/>
        <w:jc w:val="both"/>
        <w:rPr>
          <w:rFonts w:eastAsiaTheme="minorHAnsi"/>
          <w:szCs w:val="24"/>
          <w:lang w:eastAsia="en-US"/>
        </w:rPr>
      </w:pPr>
      <w:r w:rsidRPr="001555D2">
        <w:rPr>
          <w:szCs w:val="24"/>
        </w:rPr>
        <w:t>Projekta pieteikuma iesniedzējs ir daudzdzīvokļu dzīvojamās mājas dzīvokļu īpašnieki. Dzīvokļu īpašnieki projekta pieteikumu var iesniegt ar pi</w:t>
      </w:r>
      <w:r>
        <w:rPr>
          <w:szCs w:val="24"/>
        </w:rPr>
        <w:t>lnvarotās personas starpniecību</w:t>
      </w:r>
      <w:r w:rsidRPr="00DE45C7">
        <w:rPr>
          <w:rFonts w:eastAsiaTheme="minorHAnsi"/>
          <w:szCs w:val="24"/>
          <w:lang w:eastAsia="en-US"/>
        </w:rPr>
        <w:t xml:space="preserve">. </w:t>
      </w:r>
    </w:p>
    <w:p w:rsidR="00C7747A" w:rsidRDefault="00C7747A" w:rsidP="00C7747A">
      <w:pPr>
        <w:tabs>
          <w:tab w:val="left" w:pos="284"/>
        </w:tabs>
        <w:jc w:val="both"/>
        <w:rPr>
          <w:rFonts w:eastAsiaTheme="minorHAnsi"/>
        </w:rPr>
      </w:pPr>
      <w:r>
        <w:rPr>
          <w:rFonts w:eastAsiaTheme="minorHAnsi"/>
        </w:rPr>
        <w:t xml:space="preserve">5. </w:t>
      </w:r>
      <w:r w:rsidRPr="00DE45C7">
        <w:rPr>
          <w:rFonts w:eastAsiaTheme="minorHAnsi"/>
        </w:rPr>
        <w:t>Pašvaldības līdzfinansējumu nepiešķir ja</w:t>
      </w:r>
      <w:r>
        <w:rPr>
          <w:rFonts w:eastAsiaTheme="minorHAnsi"/>
        </w:rPr>
        <w:t>:</w:t>
      </w:r>
    </w:p>
    <w:p w:rsidR="00C7747A" w:rsidRDefault="00C7747A" w:rsidP="00C7747A">
      <w:pPr>
        <w:ind w:left="851"/>
        <w:jc w:val="both"/>
        <w:rPr>
          <w:rFonts w:eastAsiaTheme="minorHAnsi"/>
        </w:rPr>
      </w:pPr>
      <w:r>
        <w:rPr>
          <w:rFonts w:eastAsiaTheme="minorHAnsi"/>
        </w:rPr>
        <w:t>5.1.</w:t>
      </w:r>
      <w:r w:rsidRPr="00057C4E">
        <w:rPr>
          <w:rFonts w:eastAsiaTheme="minorHAnsi"/>
        </w:rPr>
        <w:t>šo Noteikumu 8.punktā minētās atbalstāmās izmaksas pasākumi ir pieteikti vai jau tikuši līdzfinansēti no Eiropas Savienības fondu, valsts budžeta vai Pašvaldības budžeta līdzekļiem;</w:t>
      </w:r>
    </w:p>
    <w:p w:rsidR="00517AD7" w:rsidRPr="00DE45C7" w:rsidRDefault="00C7747A" w:rsidP="00C7747A">
      <w:pPr>
        <w:spacing w:after="200" w:line="276" w:lineRule="auto"/>
        <w:ind w:left="851"/>
        <w:contextualSpacing/>
        <w:jc w:val="both"/>
        <w:rPr>
          <w:rFonts w:eastAsiaTheme="minorHAnsi"/>
          <w:szCs w:val="24"/>
          <w:lang w:eastAsia="en-US"/>
        </w:rPr>
      </w:pPr>
      <w:r>
        <w:rPr>
          <w:rFonts w:eastAsiaTheme="minorHAnsi"/>
        </w:rPr>
        <w:t xml:space="preserve">5.2.projektā </w:t>
      </w:r>
      <w:r>
        <w:t>paredzētie risinājumi nenodrošina attiecīgā nekustamā īpašuma apsaimniekošanas un uzturēšanas plānveidīgu secību, nenodrošina funkcionalitāti vai neiekļaujas pilsētvides ainavā.</w:t>
      </w:r>
    </w:p>
    <w:p w:rsidR="00C7747A" w:rsidRPr="00C7747A" w:rsidRDefault="00C7747A" w:rsidP="00C7747A">
      <w:pPr>
        <w:tabs>
          <w:tab w:val="left" w:pos="993"/>
        </w:tabs>
        <w:ind w:left="851"/>
        <w:jc w:val="both"/>
        <w:rPr>
          <w:sz w:val="20"/>
        </w:rPr>
      </w:pPr>
      <w:r w:rsidRPr="00C7747A">
        <w:rPr>
          <w:i/>
          <w:sz w:val="20"/>
        </w:rPr>
        <w:t>(Ar grozījumiem, kas izdarīti ar saistošajiem noteikumiem Nr.1/2016, kas apstiprināti ar 2016.gada 28.janvāra  lēmumu Nr.17, protokols Nr.1, 17.p., kas stājas spēkā ar 03.03.2016.).</w:t>
      </w:r>
    </w:p>
    <w:p w:rsidR="00517AD7" w:rsidRPr="00DE45C7" w:rsidRDefault="00517AD7" w:rsidP="00517AD7">
      <w:pPr>
        <w:ind w:left="284"/>
        <w:contextualSpacing/>
        <w:jc w:val="both"/>
        <w:rPr>
          <w:rFonts w:eastAsiaTheme="minorHAnsi"/>
          <w:sz w:val="16"/>
          <w:szCs w:val="16"/>
          <w:lang w:eastAsia="en-US"/>
        </w:rPr>
      </w:pPr>
    </w:p>
    <w:p w:rsidR="00517AD7" w:rsidRPr="00DE45C7" w:rsidRDefault="00517AD7" w:rsidP="00517AD7">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lastRenderedPageBreak/>
        <w:t>Līdzfinansējuma apjoms, atbalstāmās un neatbalstāmās izmaksas</w:t>
      </w:r>
    </w:p>
    <w:p w:rsidR="00C7747A" w:rsidRDefault="00C7747A" w:rsidP="00C7747A">
      <w:pPr>
        <w:spacing w:after="200" w:line="276" w:lineRule="auto"/>
        <w:contextualSpacing/>
        <w:jc w:val="both"/>
        <w:rPr>
          <w:rFonts w:eastAsiaTheme="minorHAnsi"/>
          <w:sz w:val="16"/>
          <w:szCs w:val="16"/>
          <w:lang w:eastAsia="en-US"/>
        </w:rPr>
      </w:pPr>
    </w:p>
    <w:p w:rsidR="00C7747A" w:rsidRPr="00C7747A" w:rsidRDefault="00517AD7" w:rsidP="00C7747A">
      <w:pPr>
        <w:pStyle w:val="Sarakstarindkopa"/>
        <w:numPr>
          <w:ilvl w:val="0"/>
          <w:numId w:val="8"/>
        </w:numPr>
        <w:tabs>
          <w:tab w:val="left" w:pos="426"/>
        </w:tabs>
        <w:ind w:left="284" w:hanging="284"/>
        <w:jc w:val="both"/>
        <w:rPr>
          <w:rFonts w:eastAsiaTheme="minorHAnsi"/>
          <w:sz w:val="24"/>
          <w:szCs w:val="24"/>
          <w:lang w:val="af-ZA" w:eastAsia="en-US"/>
        </w:rPr>
      </w:pPr>
      <w:r w:rsidRPr="00C7747A">
        <w:rPr>
          <w:rFonts w:eastAsiaTheme="minorHAnsi"/>
          <w:sz w:val="24"/>
          <w:szCs w:val="24"/>
          <w:lang w:val="lv-LV" w:eastAsia="en-US"/>
        </w:rPr>
        <w:t xml:space="preserve">Par projektu pieteikumiem pieejamo finansējuma apmēru katrā budžeta gadā lemj </w:t>
      </w:r>
      <w:r w:rsidRPr="00C7747A">
        <w:rPr>
          <w:rFonts w:eastAsiaTheme="minorHAnsi"/>
          <w:sz w:val="24"/>
          <w:szCs w:val="24"/>
          <w:lang w:val="af-ZA" w:eastAsia="en-US"/>
        </w:rPr>
        <w:t>Pašvaldības dome, apstiprinot tās budžetu.</w:t>
      </w:r>
    </w:p>
    <w:p w:rsidR="00C7747A" w:rsidRPr="00C7747A" w:rsidRDefault="00517AD7" w:rsidP="00C7747A">
      <w:pPr>
        <w:pStyle w:val="Sarakstarindkopa"/>
        <w:numPr>
          <w:ilvl w:val="0"/>
          <w:numId w:val="8"/>
        </w:numPr>
        <w:tabs>
          <w:tab w:val="left" w:pos="426"/>
        </w:tabs>
        <w:ind w:left="284" w:hanging="284"/>
        <w:jc w:val="both"/>
        <w:rPr>
          <w:rFonts w:eastAsiaTheme="minorHAnsi"/>
          <w:sz w:val="24"/>
          <w:szCs w:val="24"/>
          <w:lang w:val="af-ZA" w:eastAsia="en-US"/>
        </w:rPr>
      </w:pPr>
      <w:r w:rsidRPr="00C7747A">
        <w:rPr>
          <w:rFonts w:eastAsiaTheme="minorHAnsi"/>
          <w:sz w:val="24"/>
          <w:szCs w:val="24"/>
          <w:lang w:val="af-ZA" w:eastAsia="en-US"/>
        </w:rPr>
        <w:t>Saskaņā ar šiem Noteikumiem Pašvaldības līdzfinansējumu vienas daudz</w:t>
      </w:r>
      <w:r w:rsidRPr="00C7747A">
        <w:rPr>
          <w:rFonts w:eastAsiaTheme="minorHAnsi"/>
          <w:sz w:val="24"/>
          <w:szCs w:val="24"/>
          <w:lang w:val="af-ZA" w:eastAsia="en-US"/>
        </w:rPr>
        <w:softHyphen/>
        <w:t>dzīvokļu dzīvojamās mājas piesaistītā zemesgabala labiekārtošanai var saņemt ne vairāk kā viena projekta pieteikuma ietvaros, ne vairāk kā 50% no kopējām atbalstāmām izmaksām, un nepārsniedzot 5000 EUR.</w:t>
      </w:r>
    </w:p>
    <w:p w:rsidR="00517AD7" w:rsidRPr="00C7747A" w:rsidRDefault="00517AD7" w:rsidP="00C7747A">
      <w:pPr>
        <w:pStyle w:val="Sarakstarindkopa"/>
        <w:numPr>
          <w:ilvl w:val="0"/>
          <w:numId w:val="8"/>
        </w:numPr>
        <w:tabs>
          <w:tab w:val="left" w:pos="426"/>
        </w:tabs>
        <w:ind w:left="284" w:hanging="284"/>
        <w:jc w:val="both"/>
        <w:rPr>
          <w:rFonts w:eastAsiaTheme="minorHAnsi"/>
          <w:sz w:val="24"/>
          <w:szCs w:val="24"/>
          <w:lang w:val="lv-LV" w:eastAsia="en-US"/>
        </w:rPr>
      </w:pPr>
      <w:r w:rsidRPr="00C7747A">
        <w:rPr>
          <w:rFonts w:eastAsiaTheme="minorHAnsi"/>
          <w:sz w:val="24"/>
          <w:szCs w:val="24"/>
          <w:lang w:val="af-ZA" w:eastAsia="en-US"/>
        </w:rPr>
        <w:t>Daudzdzīvokļu dzīvojamai mājai piesaistītā zemesgabala, tas ir – zemesgabala, uz kura atrodas dzīvojamā māja un kas</w:t>
      </w:r>
      <w:r w:rsidRPr="00C7747A">
        <w:rPr>
          <w:rFonts w:eastAsiaTheme="minorHAnsi"/>
          <w:color w:val="1F497D" w:themeColor="text2"/>
          <w:sz w:val="24"/>
          <w:szCs w:val="24"/>
          <w:lang w:val="af-ZA" w:eastAsia="en-US"/>
        </w:rPr>
        <w:t xml:space="preserve"> </w:t>
      </w:r>
      <w:r w:rsidRPr="00C7747A">
        <w:rPr>
          <w:rFonts w:eastAsiaTheme="minorHAnsi"/>
          <w:sz w:val="24"/>
          <w:szCs w:val="24"/>
          <w:lang w:val="af-ZA" w:eastAsia="en-US"/>
        </w:rPr>
        <w:t>ir dzīvokļu īpašnieku īpašumā, lietošanā vai valdījumā,</w:t>
      </w:r>
      <w:r w:rsidRPr="00C7747A">
        <w:rPr>
          <w:rFonts w:eastAsiaTheme="minorHAnsi"/>
          <w:sz w:val="24"/>
          <w:szCs w:val="24"/>
          <w:lang w:eastAsia="en-US"/>
        </w:rPr>
        <w:t xml:space="preserve"> labiekārtošanas atbalstāmās izmaksas ir:</w:t>
      </w:r>
    </w:p>
    <w:p w:rsidR="00517AD7" w:rsidRDefault="00517AD7" w:rsidP="00425BB0">
      <w:pPr>
        <w:numPr>
          <w:ilvl w:val="1"/>
          <w:numId w:val="6"/>
        </w:numPr>
        <w:ind w:left="709" w:hanging="425"/>
        <w:contextualSpacing/>
        <w:jc w:val="both"/>
        <w:rPr>
          <w:rFonts w:eastAsiaTheme="minorHAnsi"/>
          <w:szCs w:val="24"/>
          <w:lang w:eastAsia="en-US"/>
        </w:rPr>
      </w:pPr>
      <w:r w:rsidRPr="00DE45C7">
        <w:rPr>
          <w:rFonts w:eastAsiaTheme="minorHAnsi"/>
          <w:szCs w:val="24"/>
          <w:lang w:eastAsia="en-US"/>
        </w:rPr>
        <w:t xml:space="preserve">piebraucamo ceļu, stāvlaukumu un gājēju celiņu atjaunošana </w:t>
      </w:r>
      <w:r w:rsidR="00425BB0">
        <w:rPr>
          <w:rFonts w:eastAsiaTheme="minorHAnsi"/>
          <w:szCs w:val="24"/>
          <w:lang w:eastAsia="en-US"/>
        </w:rPr>
        <w:t xml:space="preserve">vai pārbūve </w:t>
      </w:r>
      <w:r w:rsidRPr="00DE45C7">
        <w:rPr>
          <w:rFonts w:eastAsiaTheme="minorHAnsi"/>
          <w:szCs w:val="24"/>
          <w:lang w:eastAsia="en-US"/>
        </w:rPr>
        <w:t>(ieskaitot nepieciešamās inženierkomunikācijas un aprīkojuma elementus);</w:t>
      </w:r>
    </w:p>
    <w:p w:rsidR="00425BB0" w:rsidRPr="00425BB0" w:rsidRDefault="00425BB0" w:rsidP="00425BB0">
      <w:pPr>
        <w:pStyle w:val="Sarakstarindkopa"/>
        <w:tabs>
          <w:tab w:val="left" w:pos="993"/>
        </w:tabs>
        <w:ind w:left="709"/>
        <w:jc w:val="both"/>
        <w:rPr>
          <w:lang w:val="lv-LV"/>
        </w:rPr>
      </w:pPr>
      <w:r w:rsidRPr="00425BB0">
        <w:rPr>
          <w:i/>
          <w:lang w:val="lv-LV"/>
        </w:rPr>
        <w:t>(Ar grozījumiem, kas izdarīti ar saistošajiem noteikumiem Nr.1/2016, kas apstiprināti ar 2016.gada 28.janvāra  lēmumu Nr.17, protokols Nr.1, 17.p., kas stājas spēkā ar 03.03.2016.).</w:t>
      </w:r>
    </w:p>
    <w:p w:rsidR="00517AD7" w:rsidRPr="00425BB0" w:rsidRDefault="00517AD7" w:rsidP="00425BB0">
      <w:pPr>
        <w:numPr>
          <w:ilvl w:val="1"/>
          <w:numId w:val="6"/>
        </w:numPr>
        <w:ind w:left="709" w:hanging="425"/>
        <w:contextualSpacing/>
        <w:jc w:val="both"/>
        <w:rPr>
          <w:rFonts w:eastAsiaTheme="minorHAnsi"/>
          <w:szCs w:val="24"/>
          <w:lang w:eastAsia="en-US"/>
        </w:rPr>
      </w:pPr>
      <w:r w:rsidRPr="00425BB0">
        <w:rPr>
          <w:rFonts w:eastAsiaTheme="minorHAnsi"/>
          <w:szCs w:val="24"/>
          <w:lang w:eastAsia="en-US"/>
        </w:rPr>
        <w:t>apgaismojuma atjaunošana</w:t>
      </w:r>
      <w:r w:rsidR="00425BB0" w:rsidRPr="00425BB0">
        <w:rPr>
          <w:rFonts w:eastAsiaTheme="minorHAnsi"/>
          <w:szCs w:val="24"/>
          <w:lang w:eastAsia="en-US"/>
        </w:rPr>
        <w:t xml:space="preserve"> vai pārbūve</w:t>
      </w:r>
      <w:r w:rsidRPr="00425BB0">
        <w:rPr>
          <w:rFonts w:eastAsiaTheme="minorHAnsi"/>
          <w:szCs w:val="24"/>
          <w:lang w:eastAsia="en-US"/>
        </w:rPr>
        <w:t>.</w:t>
      </w:r>
    </w:p>
    <w:p w:rsidR="00425BB0" w:rsidRPr="00425BB0" w:rsidRDefault="00425BB0" w:rsidP="00425BB0">
      <w:pPr>
        <w:pStyle w:val="Sarakstarindkopa"/>
        <w:tabs>
          <w:tab w:val="left" w:pos="993"/>
        </w:tabs>
        <w:ind w:left="709"/>
        <w:jc w:val="both"/>
        <w:rPr>
          <w:lang w:val="lv-LV"/>
        </w:rPr>
      </w:pPr>
      <w:r w:rsidRPr="00425BB0">
        <w:rPr>
          <w:i/>
          <w:lang w:val="lv-LV"/>
        </w:rPr>
        <w:t>(Ar grozījumiem, kas izdarīti ar saistošajiem noteikumiem Nr.1/2016, kas apstiprināti ar 2016.gada 28.janvāra  lēmumu Nr.17, protokols Nr.1, 17.p., kas stājas spēkā ar 03.03.2016.).</w:t>
      </w:r>
    </w:p>
    <w:p w:rsidR="00517AD7" w:rsidRPr="00DE45C7" w:rsidRDefault="00517AD7" w:rsidP="00517AD7">
      <w:pPr>
        <w:numPr>
          <w:ilvl w:val="0"/>
          <w:numId w:val="6"/>
        </w:numPr>
        <w:spacing w:after="200" w:line="276" w:lineRule="auto"/>
        <w:ind w:left="284" w:hanging="284"/>
        <w:contextualSpacing/>
        <w:jc w:val="both"/>
        <w:rPr>
          <w:rFonts w:eastAsiaTheme="minorHAnsi"/>
          <w:szCs w:val="24"/>
          <w:lang w:eastAsia="en-US"/>
        </w:rPr>
      </w:pPr>
      <w:r w:rsidRPr="00DE45C7">
        <w:rPr>
          <w:rFonts w:eastAsiaTheme="minorHAnsi"/>
          <w:szCs w:val="24"/>
          <w:lang w:eastAsia="en-US"/>
        </w:rPr>
        <w:t>Neatbalstāmās izmaksas:</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kārtējās uzturēšanas izmaksas;</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apgrozāmo līdzekļu iegādes izmaksas;</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proofErr w:type="spellStart"/>
      <w:r w:rsidRPr="00DE45C7">
        <w:rPr>
          <w:rFonts w:eastAsiaTheme="minorHAnsi"/>
          <w:szCs w:val="24"/>
          <w:lang w:eastAsia="en-US"/>
        </w:rPr>
        <w:t>virsizdevumi</w:t>
      </w:r>
      <w:proofErr w:type="spellEnd"/>
      <w:r w:rsidRPr="00DE45C7">
        <w:rPr>
          <w:rFonts w:eastAsiaTheme="minorHAnsi"/>
          <w:szCs w:val="24"/>
          <w:lang w:eastAsia="en-US"/>
        </w:rPr>
        <w:t xml:space="preserve">, izņemot darba devēja valsts sociālās apdrošināšanas obligātās iemaksas; </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samaksa par aizdevuma izskatīšanu, noformēšanu un rezervēšanu, procentu maksājumi, soda procenti, maksa par finanšu transakcijām;</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izmaksas, kas saistītas ar pieteikuma sagatavošanu, t.sk. konsultāciju pakalpojumi, darba algas, ar tām saistītie nodokļu maksājumi u.c.;</w:t>
      </w:r>
    </w:p>
    <w:p w:rsidR="00517AD7" w:rsidRPr="00DE45C7" w:rsidRDefault="00517AD7" w:rsidP="00517AD7">
      <w:pPr>
        <w:numPr>
          <w:ilvl w:val="1"/>
          <w:numId w:val="6"/>
        </w:numPr>
        <w:spacing w:after="200" w:line="276" w:lineRule="auto"/>
        <w:ind w:left="709" w:hanging="425"/>
        <w:contextualSpacing/>
        <w:jc w:val="both"/>
        <w:rPr>
          <w:rFonts w:eastAsiaTheme="minorHAnsi"/>
          <w:szCs w:val="24"/>
          <w:lang w:eastAsia="en-US"/>
        </w:rPr>
      </w:pPr>
      <w:r w:rsidRPr="00DE45C7">
        <w:rPr>
          <w:rFonts w:eastAsiaTheme="minorHAnsi"/>
          <w:szCs w:val="24"/>
          <w:lang w:eastAsia="en-US"/>
        </w:rPr>
        <w:t>citas</w:t>
      </w:r>
      <w:r w:rsidRPr="00DE45C7">
        <w:rPr>
          <w:rFonts w:eastAsiaTheme="minorHAnsi"/>
          <w:color w:val="1F497D" w:themeColor="text2"/>
          <w:szCs w:val="24"/>
          <w:lang w:eastAsia="en-US"/>
        </w:rPr>
        <w:t xml:space="preserve"> </w:t>
      </w:r>
      <w:r w:rsidRPr="00DE45C7">
        <w:rPr>
          <w:rFonts w:eastAsiaTheme="minorHAnsi"/>
          <w:szCs w:val="24"/>
          <w:lang w:eastAsia="en-US"/>
        </w:rPr>
        <w:t>izmaksas, kas šajos noteikumos nav noteiktas kā atbalstāmās.</w:t>
      </w:r>
    </w:p>
    <w:p w:rsidR="00517AD7" w:rsidRDefault="00B36A52" w:rsidP="00517AD7">
      <w:pPr>
        <w:numPr>
          <w:ilvl w:val="0"/>
          <w:numId w:val="6"/>
        </w:numPr>
        <w:spacing w:after="200" w:line="276" w:lineRule="auto"/>
        <w:contextualSpacing/>
        <w:jc w:val="both"/>
        <w:rPr>
          <w:rFonts w:eastAsiaTheme="minorHAnsi"/>
          <w:szCs w:val="24"/>
          <w:lang w:eastAsia="en-US"/>
        </w:rPr>
      </w:pPr>
      <w:r>
        <w:rPr>
          <w:rFonts w:eastAsiaTheme="minorHAnsi"/>
          <w:szCs w:val="24"/>
          <w:lang w:eastAsia="en-US"/>
        </w:rPr>
        <w:t>Līdzfinansējuma saņēmējs</w:t>
      </w:r>
      <w:r w:rsidR="00517AD7" w:rsidRPr="00DE45C7">
        <w:rPr>
          <w:rFonts w:eastAsiaTheme="minorHAnsi"/>
          <w:szCs w:val="24"/>
          <w:lang w:eastAsia="en-US"/>
        </w:rPr>
        <w:t xml:space="preserve"> var prasīt avansa maksājumu līdz 50% no piešķirtā Pašvaldības līdzfinansējuma. Pašvaldība nodrošina piešķirtā līdzfinansējuma pilnīgu pārskaitīšanu 30 (trīsdesmit) dienu laikā, skaitot no atskaites par projekta realizēšanu un līguma izpildi </w:t>
      </w:r>
      <w:r w:rsidR="00425BB0">
        <w:rPr>
          <w:rFonts w:eastAsiaTheme="minorHAnsi"/>
          <w:szCs w:val="24"/>
          <w:lang w:eastAsia="en-US"/>
        </w:rPr>
        <w:t xml:space="preserve">pieņemšanas </w:t>
      </w:r>
      <w:r w:rsidR="00517AD7" w:rsidRPr="00DE45C7">
        <w:rPr>
          <w:rFonts w:eastAsiaTheme="minorHAnsi"/>
          <w:szCs w:val="24"/>
          <w:lang w:eastAsia="en-US"/>
        </w:rPr>
        <w:t xml:space="preserve">dienas. </w:t>
      </w:r>
    </w:p>
    <w:p w:rsidR="00B36A52" w:rsidRPr="00B36A52" w:rsidRDefault="00B36A52" w:rsidP="00B36A52">
      <w:pPr>
        <w:tabs>
          <w:tab w:val="left" w:pos="993"/>
        </w:tabs>
        <w:ind w:left="426"/>
        <w:jc w:val="both"/>
        <w:rPr>
          <w:sz w:val="20"/>
        </w:rPr>
      </w:pPr>
      <w:r w:rsidRPr="00B36A52">
        <w:rPr>
          <w:i/>
          <w:sz w:val="20"/>
        </w:rPr>
        <w:t>(Ar grozījumiem, kas izdarīti ar saistošajiem noteikumiem Nr.</w:t>
      </w:r>
      <w:r>
        <w:rPr>
          <w:i/>
          <w:sz w:val="20"/>
        </w:rPr>
        <w:t>1</w:t>
      </w:r>
      <w:r w:rsidRPr="00B36A52">
        <w:rPr>
          <w:i/>
          <w:sz w:val="20"/>
        </w:rPr>
        <w:t>/201</w:t>
      </w:r>
      <w:r>
        <w:rPr>
          <w:i/>
          <w:sz w:val="20"/>
        </w:rPr>
        <w:t>6</w:t>
      </w:r>
      <w:r w:rsidRPr="00B36A52">
        <w:rPr>
          <w:i/>
          <w:sz w:val="20"/>
        </w:rPr>
        <w:t>, kas apstiprināti ar 201</w:t>
      </w:r>
      <w:r>
        <w:rPr>
          <w:i/>
          <w:sz w:val="20"/>
        </w:rPr>
        <w:t>6</w:t>
      </w:r>
      <w:r w:rsidRPr="00B36A52">
        <w:rPr>
          <w:i/>
          <w:sz w:val="20"/>
        </w:rPr>
        <w:t xml:space="preserve">.gada </w:t>
      </w:r>
      <w:r>
        <w:rPr>
          <w:i/>
          <w:sz w:val="20"/>
        </w:rPr>
        <w:t>28.janvāra</w:t>
      </w:r>
      <w:r w:rsidRPr="00B36A52">
        <w:rPr>
          <w:i/>
          <w:sz w:val="20"/>
        </w:rPr>
        <w:t xml:space="preserve">  lēmumu Nr.</w:t>
      </w:r>
      <w:r>
        <w:rPr>
          <w:i/>
          <w:sz w:val="20"/>
        </w:rPr>
        <w:t>17</w:t>
      </w:r>
      <w:r w:rsidRPr="00B36A52">
        <w:rPr>
          <w:i/>
          <w:sz w:val="20"/>
        </w:rPr>
        <w:t>, protokols Nr.</w:t>
      </w:r>
      <w:r>
        <w:rPr>
          <w:i/>
          <w:sz w:val="20"/>
        </w:rPr>
        <w:t>1</w:t>
      </w:r>
      <w:r w:rsidRPr="00B36A52">
        <w:rPr>
          <w:i/>
          <w:sz w:val="20"/>
        </w:rPr>
        <w:t xml:space="preserve">, </w:t>
      </w:r>
      <w:r>
        <w:rPr>
          <w:i/>
          <w:sz w:val="20"/>
        </w:rPr>
        <w:t>17</w:t>
      </w:r>
      <w:r w:rsidRPr="00B36A52">
        <w:rPr>
          <w:i/>
          <w:sz w:val="20"/>
        </w:rPr>
        <w:t xml:space="preserve">.p., kas stājas spēkā ar </w:t>
      </w:r>
      <w:r>
        <w:rPr>
          <w:i/>
          <w:sz w:val="20"/>
        </w:rPr>
        <w:t>03.03.2016.</w:t>
      </w:r>
      <w:r w:rsidRPr="00B36A52">
        <w:rPr>
          <w:i/>
          <w:sz w:val="20"/>
        </w:rPr>
        <w:t>).</w:t>
      </w:r>
    </w:p>
    <w:p w:rsidR="00B36A52" w:rsidRPr="00DE45C7" w:rsidRDefault="00B36A52" w:rsidP="00B36A52">
      <w:pPr>
        <w:spacing w:after="200" w:line="276" w:lineRule="auto"/>
        <w:ind w:left="360"/>
        <w:contextualSpacing/>
        <w:jc w:val="both"/>
        <w:rPr>
          <w:rFonts w:eastAsiaTheme="minorHAnsi"/>
          <w:szCs w:val="24"/>
          <w:lang w:eastAsia="en-US"/>
        </w:rPr>
      </w:pPr>
    </w:p>
    <w:p w:rsidR="00517AD7" w:rsidRPr="00DE45C7" w:rsidRDefault="00517AD7" w:rsidP="00517AD7">
      <w:pPr>
        <w:jc w:val="both"/>
        <w:rPr>
          <w:rFonts w:eastAsiaTheme="minorHAnsi"/>
          <w:sz w:val="16"/>
          <w:szCs w:val="16"/>
          <w:lang w:eastAsia="en-US"/>
        </w:rPr>
      </w:pPr>
    </w:p>
    <w:p w:rsidR="00517AD7" w:rsidRPr="00C53AD2" w:rsidRDefault="00517AD7" w:rsidP="00C53AD2">
      <w:pPr>
        <w:pStyle w:val="Sarakstarindkopa"/>
        <w:numPr>
          <w:ilvl w:val="0"/>
          <w:numId w:val="4"/>
        </w:numPr>
        <w:spacing w:after="200" w:line="276" w:lineRule="auto"/>
        <w:jc w:val="center"/>
        <w:rPr>
          <w:rFonts w:eastAsiaTheme="minorHAnsi"/>
          <w:b/>
          <w:sz w:val="24"/>
          <w:szCs w:val="24"/>
          <w:lang w:eastAsia="en-US"/>
        </w:rPr>
      </w:pPr>
      <w:proofErr w:type="spellStart"/>
      <w:r w:rsidRPr="00C53AD2">
        <w:rPr>
          <w:rFonts w:eastAsiaTheme="minorHAnsi"/>
          <w:b/>
          <w:sz w:val="24"/>
          <w:szCs w:val="24"/>
          <w:lang w:eastAsia="en-US"/>
        </w:rPr>
        <w:t>Pieteikuma</w:t>
      </w:r>
      <w:proofErr w:type="spellEnd"/>
      <w:r w:rsidRPr="00C53AD2">
        <w:rPr>
          <w:rFonts w:eastAsiaTheme="minorHAnsi"/>
          <w:b/>
          <w:sz w:val="24"/>
          <w:szCs w:val="24"/>
          <w:lang w:eastAsia="en-US"/>
        </w:rPr>
        <w:t xml:space="preserve"> </w:t>
      </w:r>
      <w:proofErr w:type="spellStart"/>
      <w:r w:rsidRPr="00C53AD2">
        <w:rPr>
          <w:rFonts w:eastAsiaTheme="minorHAnsi"/>
          <w:b/>
          <w:sz w:val="24"/>
          <w:szCs w:val="24"/>
          <w:lang w:eastAsia="en-US"/>
        </w:rPr>
        <w:t>iesniegšanas</w:t>
      </w:r>
      <w:proofErr w:type="spellEnd"/>
      <w:r w:rsidRPr="00C53AD2">
        <w:rPr>
          <w:rFonts w:eastAsiaTheme="minorHAnsi"/>
          <w:b/>
          <w:sz w:val="24"/>
          <w:szCs w:val="24"/>
          <w:lang w:eastAsia="en-US"/>
        </w:rPr>
        <w:t xml:space="preserve"> un </w:t>
      </w:r>
      <w:proofErr w:type="spellStart"/>
      <w:r w:rsidRPr="00C53AD2">
        <w:rPr>
          <w:rFonts w:eastAsiaTheme="minorHAnsi"/>
          <w:b/>
          <w:sz w:val="24"/>
          <w:szCs w:val="24"/>
          <w:lang w:eastAsia="en-US"/>
        </w:rPr>
        <w:t>izskatīšanas</w:t>
      </w:r>
      <w:proofErr w:type="spellEnd"/>
      <w:r w:rsidRPr="00C53AD2">
        <w:rPr>
          <w:rFonts w:eastAsiaTheme="minorHAnsi"/>
          <w:b/>
          <w:sz w:val="24"/>
          <w:szCs w:val="24"/>
          <w:lang w:eastAsia="en-US"/>
        </w:rPr>
        <w:t xml:space="preserve"> kārtība</w:t>
      </w:r>
    </w:p>
    <w:p w:rsidR="00517AD7" w:rsidRPr="00DE45C7" w:rsidRDefault="00517AD7" w:rsidP="00517AD7">
      <w:pPr>
        <w:ind w:left="720"/>
        <w:contextualSpacing/>
        <w:rPr>
          <w:rFonts w:eastAsiaTheme="minorHAnsi"/>
          <w:sz w:val="16"/>
          <w:szCs w:val="16"/>
          <w:lang w:eastAsia="en-US"/>
        </w:rPr>
      </w:pPr>
      <w:bookmarkStart w:id="0" w:name="_GoBack"/>
      <w:bookmarkEnd w:id="0"/>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Lai pieteiktos līdzfinansējuma saņemšanai attiecīgajā budžeta gadā, projekta pieteikuma iesniedzējs no 1.marta līdz 31.martam iesniedz Pašvaldībā: </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 xml:space="preserve"> aizpildītu projekta pieteikuma veidlapu (pielikums);</w:t>
      </w:r>
    </w:p>
    <w:p w:rsidR="00517AD7" w:rsidRPr="00DE45C7" w:rsidRDefault="00517AD7" w:rsidP="00517AD7">
      <w:pPr>
        <w:numPr>
          <w:ilvl w:val="1"/>
          <w:numId w:val="6"/>
        </w:numPr>
        <w:spacing w:after="200" w:line="276" w:lineRule="auto"/>
        <w:ind w:left="993" w:hanging="567"/>
        <w:contextualSpacing/>
        <w:jc w:val="both"/>
        <w:rPr>
          <w:rFonts w:eastAsiaTheme="minorHAnsi"/>
          <w:szCs w:val="24"/>
          <w:lang w:eastAsia="en-US"/>
        </w:rPr>
      </w:pPr>
      <w:r w:rsidRPr="00DE45C7">
        <w:rPr>
          <w:rFonts w:eastAsiaTheme="minorHAnsi"/>
          <w:szCs w:val="24"/>
          <w:lang w:eastAsia="en-US"/>
        </w:rPr>
        <w:t>papildus iesniedzamos dokumentus (atbilstoši pielikuma veidlapā norādītajam).</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Viena budžeta gada ietvaros pieejamā finansējuma ietvaros vērtē un savstarpēji salīdzina visus projektus, kas Pašvaldībā reģistrēti kā elektroniski parakstīti dokumenti vai personīgi iesniegti Noteikumu 11.punktā norādītajā termiņā, bet ar pasta starpniecību saņemtie – vēl 7 (septiņu) dienu laikā pēc tā.</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Projekta pieteikumus izskata un lēmumus par tiem pieņem 2 (divu) mēnešu laikā no to iesniegšanas termiņa beigām. </w:t>
      </w:r>
    </w:p>
    <w:p w:rsidR="00517AD7" w:rsidRDefault="00517AD7" w:rsidP="00D6157D">
      <w:pPr>
        <w:numPr>
          <w:ilvl w:val="0"/>
          <w:numId w:val="6"/>
        </w:numPr>
        <w:ind w:left="357"/>
        <w:contextualSpacing/>
        <w:jc w:val="both"/>
        <w:rPr>
          <w:rFonts w:eastAsiaTheme="minorHAnsi"/>
          <w:szCs w:val="24"/>
          <w:lang w:eastAsia="en-US"/>
        </w:rPr>
      </w:pPr>
      <w:r w:rsidRPr="00DE45C7">
        <w:rPr>
          <w:rFonts w:eastAsiaTheme="minorHAnsi"/>
          <w:szCs w:val="24"/>
          <w:lang w:eastAsia="en-US"/>
        </w:rPr>
        <w:t>Ja, vērtējot pieteikumus, Pašvaldībai rodas šaubas par atbalstāmo izmaksu aprēķina atsevišķu pozīciju atbilstību vidējām tirgus cenām</w:t>
      </w:r>
      <w:r w:rsidR="00D6157D">
        <w:rPr>
          <w:rFonts w:eastAsiaTheme="minorHAnsi"/>
          <w:szCs w:val="24"/>
          <w:lang w:eastAsia="en-US"/>
        </w:rPr>
        <w:t xml:space="preserve"> vai atbalstāmajām izmaksām</w:t>
      </w:r>
      <w:r w:rsidRPr="00DE45C7">
        <w:rPr>
          <w:rFonts w:eastAsiaTheme="minorHAnsi"/>
          <w:szCs w:val="24"/>
          <w:lang w:eastAsia="en-US"/>
        </w:rPr>
        <w:t xml:space="preserve">, tā ir </w:t>
      </w:r>
      <w:r w:rsidRPr="00DE45C7">
        <w:rPr>
          <w:rFonts w:eastAsiaTheme="minorHAnsi"/>
          <w:szCs w:val="24"/>
          <w:lang w:eastAsia="en-US"/>
        </w:rPr>
        <w:lastRenderedPageBreak/>
        <w:t>tiesīga pieprasīt pilnvarotajai personai (iesniedzējam) sniegt skaidrojumus. Gadījumā, ja izmaksu atbilstība netiek pierādīta, Pašvaldība ir tiesīga līdzfinansējuma aprēķināšanai tās izslēgt no atbalstāmajām izmaksām.</w:t>
      </w:r>
    </w:p>
    <w:p w:rsidR="00D6157D" w:rsidRPr="00D6157D" w:rsidRDefault="00D6157D" w:rsidP="00D6157D">
      <w:pPr>
        <w:pStyle w:val="Sarakstarindkopa"/>
        <w:tabs>
          <w:tab w:val="left" w:pos="993"/>
        </w:tabs>
        <w:ind w:left="357"/>
        <w:jc w:val="both"/>
        <w:rPr>
          <w:lang w:val="lv-LV"/>
        </w:rPr>
      </w:pPr>
      <w:r w:rsidRPr="00D6157D">
        <w:rPr>
          <w:i/>
          <w:lang w:val="lv-LV"/>
        </w:rPr>
        <w:t>(Ar grozījumiem, kas izdarīti ar saistošajiem noteikumiem Nr.1/2016, kas apstiprināti ar 2016.gada 28.janvāra  lēmumu Nr.17, protokols Nr.1, 17.p., kas stājas spēkā ar 03.03.2016.).</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Projektiem, kuri atbilst šiem Noteikumiem, līdzfinansējumu piešķir ar Pašvaldības domes lēmumu to reģistrēšanas Pašvaldībā secībā, programmai pieejamā kopējā finansējuma robežās.</w:t>
      </w:r>
    </w:p>
    <w:p w:rsidR="00517AD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Pieteikumi, kas neatbilst Noteikumiem vai atbilst tiem, bet nav iekļuvuši šim mērķim Pašvaldības budžetā noteiktajā finansējumā, tiek noraidīti ar Paš</w:t>
      </w:r>
      <w:r w:rsidR="00D6157D">
        <w:rPr>
          <w:rFonts w:eastAsiaTheme="minorHAnsi"/>
          <w:szCs w:val="24"/>
          <w:lang w:eastAsia="en-US"/>
        </w:rPr>
        <w:t>valdības izpilddirektora lēmumu</w:t>
      </w:r>
      <w:r w:rsidRPr="00DE45C7">
        <w:rPr>
          <w:rFonts w:eastAsiaTheme="minorHAnsi"/>
          <w:szCs w:val="24"/>
          <w:lang w:eastAsia="en-US"/>
        </w:rPr>
        <w:t xml:space="preserve">. </w:t>
      </w:r>
    </w:p>
    <w:p w:rsidR="00D6157D" w:rsidRPr="00D6157D" w:rsidRDefault="00D6157D" w:rsidP="00D6157D">
      <w:pPr>
        <w:tabs>
          <w:tab w:val="left" w:pos="993"/>
        </w:tabs>
        <w:ind w:left="426"/>
        <w:jc w:val="both"/>
        <w:rPr>
          <w:sz w:val="20"/>
        </w:rPr>
      </w:pPr>
      <w:r w:rsidRPr="00D6157D">
        <w:rPr>
          <w:i/>
          <w:sz w:val="20"/>
        </w:rPr>
        <w:t>(Ar grozījumiem, kas izdarīti ar saistošajiem noteikumiem Nr.1/2016, kas apstiprināti ar 2016.gada 28.janvāra  lēmumu Nr.17, protokols Nr.1, 17.p., kas stājas spēkā ar 03.03.2016.).</w:t>
      </w:r>
    </w:p>
    <w:p w:rsidR="00517AD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Ja pēc projektu izvērtēšanas netiek noslēgti līgumi par visu šim mērķim pieejamo finansējumu, Pašvaldības domes priekšsēdētājs var izsludināt atkārtotu pieteikumu iesniegšanas termiņu attiecīgajam budžeta gadam.</w:t>
      </w:r>
    </w:p>
    <w:p w:rsidR="00517AD7" w:rsidRPr="00DE45C7" w:rsidRDefault="00517AD7" w:rsidP="00425BB0">
      <w:pPr>
        <w:contextualSpacing/>
        <w:jc w:val="both"/>
        <w:rPr>
          <w:rFonts w:eastAsiaTheme="minorHAnsi"/>
          <w:szCs w:val="24"/>
          <w:lang w:eastAsia="en-US"/>
        </w:rPr>
      </w:pPr>
    </w:p>
    <w:p w:rsidR="00517AD7" w:rsidRPr="00DE45C7" w:rsidRDefault="00517AD7" w:rsidP="00C53AD2">
      <w:pPr>
        <w:numPr>
          <w:ilvl w:val="0"/>
          <w:numId w:val="4"/>
        </w:numPr>
        <w:spacing w:after="200" w:line="276" w:lineRule="auto"/>
        <w:ind w:left="142" w:hanging="142"/>
        <w:contextualSpacing/>
        <w:jc w:val="center"/>
        <w:rPr>
          <w:rFonts w:eastAsiaTheme="minorHAnsi"/>
          <w:b/>
          <w:szCs w:val="24"/>
          <w:lang w:eastAsia="en-US"/>
        </w:rPr>
      </w:pPr>
      <w:r w:rsidRPr="00DE45C7">
        <w:rPr>
          <w:rFonts w:eastAsiaTheme="minorHAnsi"/>
          <w:b/>
          <w:szCs w:val="24"/>
          <w:lang w:eastAsia="en-US"/>
        </w:rPr>
        <w:t>Līguma slēgšana un tā izpildes kontrole</w:t>
      </w:r>
    </w:p>
    <w:p w:rsidR="00517AD7" w:rsidRPr="00DE45C7" w:rsidRDefault="00517AD7" w:rsidP="00517AD7">
      <w:pPr>
        <w:spacing w:after="200" w:line="276" w:lineRule="auto"/>
        <w:ind w:left="720"/>
        <w:contextualSpacing/>
        <w:rPr>
          <w:rFonts w:asciiTheme="minorHAnsi" w:eastAsiaTheme="minorHAnsi" w:hAnsiTheme="minorHAnsi" w:cstheme="minorBidi"/>
          <w:sz w:val="22"/>
          <w:szCs w:val="22"/>
          <w:lang w:eastAsia="en-US"/>
        </w:rPr>
      </w:pP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Finansējuma saņēmēja pienākums ir 1 (viena) mēneša laikā pēc lēmuma pieņemšanas par projekta pieteikuma apstiprināšanu parakstīt līgumu par projekta īstenošanu, un tas zaudē tiesības uz piešķirtā līdzfinansējuma saņemšanu, ja neizpilda šo nosacījumu.</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Līgumā paredz:</w:t>
      </w:r>
    </w:p>
    <w:p w:rsidR="00517AD7" w:rsidRDefault="00517AD7" w:rsidP="00B36A52">
      <w:pPr>
        <w:numPr>
          <w:ilvl w:val="1"/>
          <w:numId w:val="6"/>
        </w:numPr>
        <w:ind w:left="992" w:hanging="567"/>
        <w:contextualSpacing/>
        <w:jc w:val="both"/>
        <w:rPr>
          <w:rFonts w:eastAsiaTheme="minorHAnsi"/>
          <w:szCs w:val="24"/>
          <w:lang w:eastAsia="en-US"/>
        </w:rPr>
      </w:pPr>
      <w:r w:rsidRPr="00DE45C7">
        <w:rPr>
          <w:rFonts w:eastAsiaTheme="minorHAnsi"/>
          <w:szCs w:val="24"/>
          <w:lang w:eastAsia="en-US"/>
        </w:rPr>
        <w:t xml:space="preserve">termiņu līdzfinansējuma pārskaitīšanai </w:t>
      </w:r>
      <w:r w:rsidR="00B36A52">
        <w:rPr>
          <w:rFonts w:eastAsiaTheme="minorHAnsi"/>
          <w:szCs w:val="24"/>
          <w:lang w:eastAsia="en-US"/>
        </w:rPr>
        <w:t>līdzfinansējuma saņēmēja</w:t>
      </w:r>
      <w:r w:rsidRPr="00DE45C7">
        <w:rPr>
          <w:rFonts w:eastAsiaTheme="minorHAnsi"/>
          <w:szCs w:val="24"/>
          <w:lang w:eastAsia="en-US"/>
        </w:rPr>
        <w:t xml:space="preserve"> norēķinu kontā;</w:t>
      </w:r>
    </w:p>
    <w:p w:rsidR="00B36A52" w:rsidRPr="00425BB0" w:rsidRDefault="00B36A52" w:rsidP="00B36A52">
      <w:pPr>
        <w:pStyle w:val="Sarakstarindkopa"/>
        <w:tabs>
          <w:tab w:val="left" w:pos="993"/>
        </w:tabs>
        <w:ind w:left="360"/>
        <w:jc w:val="both"/>
        <w:rPr>
          <w:lang w:val="lv-LV"/>
        </w:rPr>
      </w:pPr>
      <w:r w:rsidRPr="00425BB0">
        <w:rPr>
          <w:i/>
          <w:lang w:val="lv-LV"/>
        </w:rPr>
        <w:t>(Ar grozījumiem, kas izdarīti ar saistošajiem noteikumiem Nr.1/2016, kas apstiprināti ar 2016.gada 28.janvāra  lēmumu Nr.17, protokols Nr.1, 17.p., kas stājas spēkā ar 03.03.2016.).</w:t>
      </w:r>
    </w:p>
    <w:p w:rsidR="00517AD7" w:rsidRPr="00425BB0" w:rsidRDefault="00B36A52" w:rsidP="00B36A52">
      <w:pPr>
        <w:numPr>
          <w:ilvl w:val="1"/>
          <w:numId w:val="6"/>
        </w:numPr>
        <w:ind w:left="992" w:hanging="567"/>
        <w:contextualSpacing/>
        <w:jc w:val="both"/>
        <w:rPr>
          <w:rFonts w:eastAsiaTheme="minorHAnsi"/>
          <w:szCs w:val="24"/>
          <w:lang w:eastAsia="en-US"/>
        </w:rPr>
      </w:pPr>
      <w:r w:rsidRPr="00425BB0">
        <w:rPr>
          <w:rFonts w:eastAsiaTheme="minorHAnsi"/>
          <w:szCs w:val="24"/>
          <w:lang w:eastAsia="en-US"/>
        </w:rPr>
        <w:t>līdzfinansējuma saņēm</w:t>
      </w:r>
      <w:r w:rsidR="00425BB0">
        <w:rPr>
          <w:rFonts w:eastAsiaTheme="minorHAnsi"/>
          <w:szCs w:val="24"/>
          <w:lang w:eastAsia="en-US"/>
        </w:rPr>
        <w:t>ē</w:t>
      </w:r>
      <w:r w:rsidRPr="00425BB0">
        <w:rPr>
          <w:rFonts w:eastAsiaTheme="minorHAnsi"/>
          <w:szCs w:val="24"/>
          <w:lang w:eastAsia="en-US"/>
        </w:rPr>
        <w:t>ja</w:t>
      </w:r>
      <w:r w:rsidR="00517AD7" w:rsidRPr="00425BB0">
        <w:rPr>
          <w:rFonts w:eastAsiaTheme="minorHAnsi"/>
          <w:szCs w:val="24"/>
          <w:lang w:eastAsia="en-US"/>
        </w:rPr>
        <w:t xml:space="preserve"> pienākumus projekta realizēšanā;</w:t>
      </w:r>
    </w:p>
    <w:p w:rsidR="00B36A52" w:rsidRPr="00425BB0" w:rsidRDefault="00B36A52" w:rsidP="00B36A52">
      <w:pPr>
        <w:pStyle w:val="Sarakstarindkopa"/>
        <w:tabs>
          <w:tab w:val="left" w:pos="993"/>
        </w:tabs>
        <w:ind w:left="360"/>
        <w:jc w:val="both"/>
        <w:rPr>
          <w:lang w:val="lv-LV"/>
        </w:rPr>
      </w:pPr>
      <w:r w:rsidRPr="00425BB0">
        <w:rPr>
          <w:i/>
          <w:lang w:val="lv-LV"/>
        </w:rPr>
        <w:t>(Ar grozījumiem, kas izdarīti ar saistošajiem noteikumiem Nr.1/2016, kas apstiprināti ar 2016.gada 28.janvāra  lēmumu Nr.17, protokols Nr.1, 17.p., kas stājas spēkā ar 03.03.2016.).</w:t>
      </w:r>
    </w:p>
    <w:p w:rsidR="00517AD7" w:rsidRPr="00425BB0" w:rsidRDefault="00517AD7" w:rsidP="00517AD7">
      <w:pPr>
        <w:numPr>
          <w:ilvl w:val="1"/>
          <w:numId w:val="6"/>
        </w:numPr>
        <w:spacing w:after="200" w:line="276" w:lineRule="auto"/>
        <w:ind w:left="993" w:hanging="567"/>
        <w:contextualSpacing/>
        <w:jc w:val="both"/>
        <w:rPr>
          <w:rFonts w:eastAsiaTheme="minorHAnsi"/>
          <w:szCs w:val="24"/>
          <w:lang w:eastAsia="en-US"/>
        </w:rPr>
      </w:pPr>
      <w:r w:rsidRPr="00425BB0">
        <w:rPr>
          <w:rFonts w:eastAsiaTheme="minorHAnsi"/>
          <w:szCs w:val="24"/>
          <w:lang w:eastAsia="en-US"/>
        </w:rPr>
        <w:t>līdzfinansējuma izmantošanas nosacījumus;</w:t>
      </w:r>
    </w:p>
    <w:p w:rsidR="00517AD7" w:rsidRPr="00425BB0" w:rsidRDefault="00517AD7" w:rsidP="00517AD7">
      <w:pPr>
        <w:numPr>
          <w:ilvl w:val="1"/>
          <w:numId w:val="6"/>
        </w:numPr>
        <w:spacing w:after="200" w:line="276" w:lineRule="auto"/>
        <w:ind w:left="993" w:hanging="567"/>
        <w:contextualSpacing/>
        <w:jc w:val="both"/>
        <w:rPr>
          <w:rFonts w:eastAsiaTheme="minorHAnsi"/>
          <w:szCs w:val="24"/>
          <w:lang w:eastAsia="en-US"/>
        </w:rPr>
      </w:pPr>
      <w:r w:rsidRPr="00425BB0">
        <w:rPr>
          <w:rFonts w:eastAsiaTheme="minorHAnsi"/>
          <w:szCs w:val="24"/>
          <w:lang w:eastAsia="en-US"/>
        </w:rPr>
        <w:t>atskaišu iesniegšanas kārtību un pārbaužu veikšanu;</w:t>
      </w:r>
    </w:p>
    <w:p w:rsidR="00517AD7" w:rsidRPr="00425BB0" w:rsidRDefault="00517AD7" w:rsidP="00B36A52">
      <w:pPr>
        <w:numPr>
          <w:ilvl w:val="1"/>
          <w:numId w:val="6"/>
        </w:numPr>
        <w:ind w:left="992" w:hanging="567"/>
        <w:contextualSpacing/>
        <w:jc w:val="both"/>
        <w:rPr>
          <w:rFonts w:eastAsiaTheme="minorHAnsi"/>
          <w:szCs w:val="24"/>
          <w:lang w:eastAsia="en-US"/>
        </w:rPr>
      </w:pPr>
      <w:r w:rsidRPr="00425BB0">
        <w:rPr>
          <w:rFonts w:eastAsiaTheme="minorHAnsi"/>
          <w:szCs w:val="24"/>
          <w:lang w:eastAsia="en-US"/>
        </w:rPr>
        <w:t xml:space="preserve">atbildību un </w:t>
      </w:r>
      <w:r w:rsidR="00B36A52" w:rsidRPr="00425BB0">
        <w:rPr>
          <w:rFonts w:eastAsiaTheme="minorHAnsi"/>
          <w:szCs w:val="24"/>
          <w:lang w:eastAsia="en-US"/>
        </w:rPr>
        <w:t>līdzfinansējuma saņēmēja</w:t>
      </w:r>
      <w:r w:rsidRPr="00425BB0">
        <w:rPr>
          <w:rFonts w:eastAsiaTheme="minorHAnsi"/>
          <w:szCs w:val="24"/>
          <w:lang w:eastAsia="en-US"/>
        </w:rPr>
        <w:t xml:space="preserve"> pienākumu atmaksāt saņemto līdzfinansējumu, ja tas izmantots pašvaldības neatbalstītiem mērķiem vai neievērojot noteikto kārtību;</w:t>
      </w:r>
    </w:p>
    <w:p w:rsidR="00B36A52" w:rsidRPr="00425BB0" w:rsidRDefault="00B36A52" w:rsidP="00B36A52">
      <w:pPr>
        <w:pStyle w:val="Sarakstarindkopa"/>
        <w:tabs>
          <w:tab w:val="left" w:pos="993"/>
        </w:tabs>
        <w:ind w:left="360"/>
        <w:jc w:val="both"/>
        <w:rPr>
          <w:lang w:val="lv-LV"/>
        </w:rPr>
      </w:pPr>
      <w:r w:rsidRPr="00425BB0">
        <w:rPr>
          <w:i/>
          <w:lang w:val="lv-LV"/>
        </w:rPr>
        <w:t>(Ar grozījumiem, kas izdarīti ar saistošajiem noteikumiem Nr.1/2016, kas apstiprināti ar 2016.gada 28.janvāra  lēmumu Nr.17, protokols Nr.1, 17.p., kas stājas spēkā ar 03.03.2016.).</w:t>
      </w:r>
    </w:p>
    <w:p w:rsidR="00517AD7" w:rsidRPr="00425BB0" w:rsidRDefault="00517AD7" w:rsidP="00517AD7">
      <w:pPr>
        <w:numPr>
          <w:ilvl w:val="1"/>
          <w:numId w:val="6"/>
        </w:numPr>
        <w:spacing w:after="200" w:line="276" w:lineRule="auto"/>
        <w:ind w:left="993" w:hanging="567"/>
        <w:contextualSpacing/>
        <w:jc w:val="both"/>
        <w:rPr>
          <w:rFonts w:eastAsiaTheme="minorHAnsi"/>
          <w:szCs w:val="24"/>
          <w:lang w:eastAsia="en-US"/>
        </w:rPr>
      </w:pPr>
      <w:r w:rsidRPr="00425BB0">
        <w:rPr>
          <w:rFonts w:eastAsiaTheme="minorHAnsi"/>
          <w:szCs w:val="24"/>
          <w:lang w:eastAsia="en-US"/>
        </w:rPr>
        <w:t>citus līdzējiem svarīgus noteikumus.</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Pašvaldība nodrošina informācijas publicēšanu par noslēgtajiem līgumiem Pašvaldības mājas lapā </w:t>
      </w:r>
      <w:hyperlink r:id="rId6" w:history="1">
        <w:r w:rsidRPr="00DE45C7">
          <w:rPr>
            <w:rFonts w:eastAsiaTheme="minorHAnsi"/>
            <w:color w:val="0000FF" w:themeColor="hyperlink"/>
            <w:szCs w:val="24"/>
            <w:u w:val="single"/>
            <w:lang w:eastAsia="en-US"/>
          </w:rPr>
          <w:t>www.aluksne.lv</w:t>
        </w:r>
      </w:hyperlink>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Pašvaldībai</w:t>
      </w:r>
      <w:r w:rsidRPr="00DE45C7">
        <w:rPr>
          <w:rFonts w:eastAsiaTheme="minorHAnsi"/>
          <w:color w:val="1F497D" w:themeColor="text2"/>
          <w:szCs w:val="24"/>
          <w:lang w:eastAsia="en-US"/>
        </w:rPr>
        <w:t xml:space="preserve"> </w:t>
      </w:r>
      <w:r w:rsidRPr="00DE45C7">
        <w:rPr>
          <w:rFonts w:eastAsiaTheme="minorHAnsi"/>
          <w:szCs w:val="24"/>
          <w:lang w:eastAsia="en-US"/>
        </w:rPr>
        <w:t>ir tiesības veikt izpildīto darbu kvalitātes, apjoma un izmaksu kontroli.</w:t>
      </w:r>
    </w:p>
    <w:p w:rsidR="00517AD7" w:rsidRPr="00DE45C7" w:rsidRDefault="00517AD7" w:rsidP="00517AD7">
      <w:pPr>
        <w:numPr>
          <w:ilvl w:val="0"/>
          <w:numId w:val="6"/>
        </w:numPr>
        <w:spacing w:after="200" w:line="276" w:lineRule="auto"/>
        <w:ind w:left="426" w:hanging="426"/>
        <w:contextualSpacing/>
        <w:jc w:val="both"/>
        <w:rPr>
          <w:rFonts w:eastAsiaTheme="minorHAnsi"/>
          <w:szCs w:val="24"/>
          <w:lang w:eastAsia="en-US"/>
        </w:rPr>
      </w:pPr>
      <w:r w:rsidRPr="00DE45C7">
        <w:rPr>
          <w:rFonts w:eastAsiaTheme="minorHAnsi"/>
          <w:szCs w:val="24"/>
          <w:lang w:eastAsia="en-US"/>
        </w:rPr>
        <w:t xml:space="preserve">Gadījumā, ja starp projekta pieteikumam pievienotajos dokumentos uzrādītajām atbalstāmajām izmaksām un faktiski izpildītajiem darbiem tiek konstatētas atšķirības, Pašvaldības dome ir tiesīga pie galīgā norēķina samazināt piešķirtā līdzfinansējuma summu. </w:t>
      </w:r>
    </w:p>
    <w:p w:rsidR="00517AD7" w:rsidRPr="00425BB0" w:rsidRDefault="00D6157D" w:rsidP="00B36A52">
      <w:pPr>
        <w:numPr>
          <w:ilvl w:val="0"/>
          <w:numId w:val="6"/>
        </w:numPr>
        <w:spacing w:line="276" w:lineRule="auto"/>
        <w:ind w:left="425" w:hanging="425"/>
        <w:contextualSpacing/>
        <w:jc w:val="both"/>
        <w:rPr>
          <w:rFonts w:eastAsiaTheme="minorHAnsi"/>
          <w:szCs w:val="24"/>
          <w:lang w:eastAsia="en-US"/>
        </w:rPr>
      </w:pPr>
      <w:r>
        <w:rPr>
          <w:rFonts w:eastAsiaTheme="minorHAnsi"/>
          <w:szCs w:val="24"/>
          <w:lang w:eastAsia="en-US"/>
        </w:rPr>
        <w:t>Svītrots</w:t>
      </w:r>
      <w:r w:rsidR="00517AD7" w:rsidRPr="00425BB0">
        <w:rPr>
          <w:rFonts w:eastAsiaTheme="minorHAnsi"/>
          <w:szCs w:val="24"/>
          <w:lang w:eastAsia="en-US"/>
        </w:rPr>
        <w:t xml:space="preserve">. </w:t>
      </w:r>
    </w:p>
    <w:p w:rsidR="00B36A52" w:rsidRPr="00425BB0" w:rsidRDefault="00B36A52" w:rsidP="00B36A52">
      <w:pPr>
        <w:pStyle w:val="Sarakstarindkopa"/>
        <w:tabs>
          <w:tab w:val="left" w:pos="993"/>
        </w:tabs>
        <w:ind w:left="360"/>
        <w:jc w:val="both"/>
        <w:rPr>
          <w:lang w:val="lv-LV"/>
        </w:rPr>
      </w:pPr>
      <w:r w:rsidRPr="00425BB0">
        <w:rPr>
          <w:i/>
          <w:lang w:val="lv-LV"/>
        </w:rPr>
        <w:t>(Ar grozījumiem, kas izdarīti ar saistošajiem noteikumiem Nr.1/2016, kas apstiprināti ar 2016.gada 28.janvāra  lēmumu Nr.17, protokols Nr.1, 17.p., kas stājas spēkā ar 03.03.2016.).</w:t>
      </w:r>
    </w:p>
    <w:p w:rsidR="00517AD7" w:rsidRPr="00DE45C7" w:rsidRDefault="00517AD7" w:rsidP="00517AD7">
      <w:pPr>
        <w:jc w:val="both"/>
        <w:rPr>
          <w:rFonts w:eastAsiaTheme="minorHAnsi"/>
          <w:sz w:val="16"/>
          <w:szCs w:val="16"/>
          <w:lang w:eastAsia="en-US"/>
        </w:rPr>
      </w:pPr>
    </w:p>
    <w:p w:rsidR="00517AD7" w:rsidRPr="00DE45C7" w:rsidRDefault="00517AD7" w:rsidP="00517AD7">
      <w:pPr>
        <w:spacing w:after="200" w:line="276" w:lineRule="auto"/>
        <w:rPr>
          <w:rFonts w:eastAsiaTheme="minorHAnsi"/>
          <w:szCs w:val="24"/>
          <w:lang w:eastAsia="en-US"/>
        </w:rPr>
      </w:pPr>
    </w:p>
    <w:p w:rsidR="00517AD7" w:rsidRPr="00DE45C7" w:rsidRDefault="00517AD7" w:rsidP="00517AD7">
      <w:pPr>
        <w:spacing w:after="200" w:line="276" w:lineRule="auto"/>
        <w:jc w:val="both"/>
        <w:rPr>
          <w:rFonts w:eastAsiaTheme="minorHAnsi"/>
          <w:szCs w:val="24"/>
          <w:lang w:eastAsia="en-US"/>
        </w:rPr>
      </w:pPr>
      <w:r w:rsidRPr="00DE45C7">
        <w:rPr>
          <w:rFonts w:eastAsiaTheme="minorHAnsi"/>
          <w:szCs w:val="24"/>
          <w:lang w:eastAsia="en-US"/>
        </w:rPr>
        <w:t>Domes priekšsēdētājs</w:t>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r>
      <w:r w:rsidRPr="00DE45C7">
        <w:rPr>
          <w:rFonts w:eastAsiaTheme="minorHAnsi"/>
          <w:szCs w:val="24"/>
          <w:lang w:eastAsia="en-US"/>
        </w:rPr>
        <w:tab/>
        <w:t>A.DUKULIS</w:t>
      </w:r>
    </w:p>
    <w:p w:rsidR="00D6157D" w:rsidRPr="00D6157D" w:rsidRDefault="00D6157D" w:rsidP="00D6157D">
      <w:pPr>
        <w:jc w:val="right"/>
        <w:rPr>
          <w:rFonts w:eastAsiaTheme="minorHAnsi"/>
          <w:szCs w:val="24"/>
          <w:lang w:eastAsia="en-US"/>
        </w:rPr>
      </w:pPr>
      <w:r w:rsidRPr="00D6157D">
        <w:rPr>
          <w:rFonts w:eastAsiaTheme="minorHAnsi"/>
          <w:szCs w:val="24"/>
          <w:lang w:eastAsia="en-US"/>
        </w:rPr>
        <w:lastRenderedPageBreak/>
        <w:t>Pielikums</w:t>
      </w:r>
    </w:p>
    <w:p w:rsidR="00D6157D" w:rsidRPr="00D6157D" w:rsidRDefault="00D6157D" w:rsidP="00D6157D">
      <w:pPr>
        <w:ind w:firstLine="720"/>
        <w:jc w:val="right"/>
        <w:rPr>
          <w:rFonts w:eastAsiaTheme="minorHAnsi"/>
          <w:szCs w:val="24"/>
          <w:lang w:eastAsia="en-US"/>
        </w:rPr>
      </w:pPr>
      <w:r w:rsidRPr="00D6157D">
        <w:rPr>
          <w:rFonts w:eastAsiaTheme="minorHAnsi"/>
          <w:szCs w:val="24"/>
          <w:lang w:eastAsia="en-US"/>
        </w:rPr>
        <w:t>Alūksnes novada domes</w:t>
      </w:r>
    </w:p>
    <w:p w:rsidR="00D6157D" w:rsidRPr="00D6157D" w:rsidRDefault="00D6157D" w:rsidP="00D6157D">
      <w:pPr>
        <w:ind w:firstLine="720"/>
        <w:jc w:val="right"/>
        <w:rPr>
          <w:rFonts w:eastAsiaTheme="minorHAnsi"/>
          <w:szCs w:val="24"/>
          <w:lang w:eastAsia="en-US"/>
        </w:rPr>
      </w:pPr>
      <w:r w:rsidRPr="00D6157D">
        <w:rPr>
          <w:rFonts w:eastAsiaTheme="minorHAnsi"/>
          <w:szCs w:val="24"/>
          <w:lang w:eastAsia="en-US"/>
        </w:rPr>
        <w:t>2014. gada 27. novembra</w:t>
      </w:r>
    </w:p>
    <w:p w:rsidR="00D6157D" w:rsidRPr="00D6157D" w:rsidRDefault="00D6157D" w:rsidP="00D6157D">
      <w:pPr>
        <w:ind w:firstLine="720"/>
        <w:jc w:val="right"/>
        <w:rPr>
          <w:rFonts w:eastAsiaTheme="minorHAnsi"/>
          <w:szCs w:val="24"/>
          <w:lang w:eastAsia="en-US"/>
        </w:rPr>
      </w:pPr>
      <w:r w:rsidRPr="00D6157D">
        <w:rPr>
          <w:rFonts w:eastAsiaTheme="minorHAnsi"/>
          <w:szCs w:val="24"/>
          <w:lang w:eastAsia="en-US"/>
        </w:rPr>
        <w:t>saistošajiem noteikumiem Nr.24/2014</w:t>
      </w:r>
    </w:p>
    <w:p w:rsidR="00D6157D" w:rsidRPr="00D6157D" w:rsidRDefault="00D6157D" w:rsidP="00D6157D">
      <w:pPr>
        <w:ind w:firstLine="720"/>
        <w:jc w:val="right"/>
        <w:rPr>
          <w:rFonts w:eastAsiaTheme="minorHAnsi"/>
          <w:szCs w:val="24"/>
          <w:lang w:eastAsia="en-US"/>
        </w:rPr>
      </w:pPr>
    </w:p>
    <w:p w:rsidR="00D6157D" w:rsidRPr="00D6157D" w:rsidRDefault="00D6157D" w:rsidP="00D6157D">
      <w:pPr>
        <w:jc w:val="center"/>
        <w:rPr>
          <w:rFonts w:eastAsiaTheme="minorHAnsi"/>
          <w:b/>
          <w:sz w:val="32"/>
          <w:szCs w:val="32"/>
          <w:lang w:eastAsia="en-US"/>
        </w:rPr>
      </w:pPr>
      <w:r w:rsidRPr="00D6157D">
        <w:rPr>
          <w:rFonts w:eastAsiaTheme="minorHAnsi"/>
          <w:b/>
          <w:sz w:val="32"/>
          <w:szCs w:val="32"/>
          <w:lang w:eastAsia="en-US"/>
        </w:rPr>
        <w:t xml:space="preserve">PROJEKTA PIETEIKUMS </w:t>
      </w:r>
    </w:p>
    <w:p w:rsidR="00D6157D" w:rsidRPr="00D6157D" w:rsidRDefault="00D6157D" w:rsidP="00D6157D">
      <w:pPr>
        <w:ind w:firstLine="720"/>
        <w:jc w:val="right"/>
        <w:rPr>
          <w:rFonts w:eastAsiaTheme="minorHAnsi"/>
          <w:szCs w:val="24"/>
          <w:lang w:eastAsia="en-US"/>
        </w:rPr>
      </w:pPr>
    </w:p>
    <w:p w:rsidR="00D6157D" w:rsidRPr="00D6157D" w:rsidRDefault="00D6157D" w:rsidP="00D6157D">
      <w:pPr>
        <w:ind w:firstLine="720"/>
        <w:jc w:val="right"/>
        <w:rPr>
          <w:rFonts w:eastAsiaTheme="minorHAnsi"/>
          <w:b/>
          <w:sz w:val="28"/>
          <w:szCs w:val="28"/>
          <w:lang w:eastAsia="en-US"/>
        </w:rPr>
      </w:pPr>
      <w:r w:rsidRPr="00D6157D">
        <w:rPr>
          <w:rFonts w:eastAsiaTheme="minorHAnsi"/>
          <w:b/>
          <w:sz w:val="28"/>
          <w:szCs w:val="28"/>
          <w:lang w:eastAsia="en-US"/>
        </w:rPr>
        <w:t>Alūksnes novada pašvaldībai</w:t>
      </w:r>
    </w:p>
    <w:p w:rsidR="00D6157D" w:rsidRPr="00D6157D" w:rsidRDefault="00D6157D" w:rsidP="00D6157D">
      <w:pPr>
        <w:ind w:firstLine="720"/>
        <w:jc w:val="right"/>
        <w:rPr>
          <w:rFonts w:eastAsiaTheme="minorHAnsi"/>
          <w:szCs w:val="24"/>
          <w:lang w:eastAsia="en-US"/>
        </w:rPr>
      </w:pPr>
    </w:p>
    <w:p w:rsidR="00D6157D" w:rsidRPr="00D6157D" w:rsidRDefault="00D6157D" w:rsidP="00D6157D">
      <w:pPr>
        <w:ind w:firstLine="720"/>
        <w:jc w:val="right"/>
        <w:rPr>
          <w:rFonts w:eastAsiaTheme="minorHAnsi"/>
          <w:szCs w:val="24"/>
          <w:lang w:eastAsia="en-US"/>
        </w:rPr>
      </w:pPr>
      <w:r w:rsidRPr="00D6157D">
        <w:rPr>
          <w:rFonts w:eastAsiaTheme="minorHAnsi"/>
          <w:szCs w:val="24"/>
          <w:lang w:eastAsia="en-US"/>
        </w:rPr>
        <w:t>Iesniedzējs: _______________________________________</w:t>
      </w:r>
    </w:p>
    <w:p w:rsidR="00D6157D" w:rsidRPr="00D6157D" w:rsidRDefault="00D6157D" w:rsidP="00D6157D">
      <w:pPr>
        <w:rPr>
          <w:rFonts w:eastAsiaTheme="minorHAnsi"/>
          <w:sz w:val="18"/>
          <w:szCs w:val="18"/>
          <w:lang w:eastAsia="en-US"/>
        </w:rPr>
      </w:pPr>
      <w:r w:rsidRPr="00D6157D">
        <w:rPr>
          <w:rFonts w:eastAsiaTheme="minorHAnsi"/>
          <w:szCs w:val="24"/>
          <w:lang w:eastAsia="en-US"/>
        </w:rPr>
        <w:t xml:space="preserve">                                                                                         </w:t>
      </w:r>
    </w:p>
    <w:p w:rsidR="00D6157D" w:rsidRPr="00D6157D" w:rsidRDefault="00D6157D" w:rsidP="00D6157D">
      <w:pPr>
        <w:rPr>
          <w:rFonts w:eastAsiaTheme="minorHAnsi"/>
          <w:sz w:val="18"/>
          <w:szCs w:val="18"/>
          <w:lang w:eastAsia="en-US"/>
        </w:rPr>
      </w:pPr>
    </w:p>
    <w:p w:rsidR="00D6157D" w:rsidRPr="00D6157D" w:rsidRDefault="00D6157D" w:rsidP="00D6157D">
      <w:pPr>
        <w:jc w:val="right"/>
        <w:rPr>
          <w:rFonts w:eastAsiaTheme="minorHAnsi"/>
          <w:szCs w:val="24"/>
          <w:lang w:eastAsia="en-US"/>
        </w:rPr>
      </w:pPr>
      <w:r w:rsidRPr="00D6157D">
        <w:rPr>
          <w:rFonts w:eastAsiaTheme="minorHAnsi"/>
          <w:szCs w:val="24"/>
          <w:lang w:eastAsia="en-US"/>
        </w:rPr>
        <w:t>Pilnvarotais pārstāvis:_______________________________________</w:t>
      </w:r>
    </w:p>
    <w:p w:rsidR="00D6157D" w:rsidRPr="00D6157D" w:rsidRDefault="00D6157D" w:rsidP="00D6157D">
      <w:pPr>
        <w:rPr>
          <w:rFonts w:eastAsiaTheme="minorHAnsi"/>
          <w:sz w:val="20"/>
          <w:lang w:eastAsia="en-US"/>
        </w:rPr>
      </w:pPr>
      <w:r w:rsidRPr="00D6157D">
        <w:rPr>
          <w:rFonts w:eastAsiaTheme="minorHAnsi"/>
          <w:szCs w:val="24"/>
          <w:lang w:eastAsia="en-US"/>
        </w:rPr>
        <w:tab/>
      </w:r>
      <w:r w:rsidRPr="00D6157D">
        <w:rPr>
          <w:rFonts w:eastAsiaTheme="minorHAnsi"/>
          <w:sz w:val="20"/>
          <w:lang w:eastAsia="en-US"/>
        </w:rPr>
        <w:t xml:space="preserve">                                                                                      </w:t>
      </w:r>
    </w:p>
    <w:p w:rsidR="00D6157D" w:rsidRPr="00D6157D" w:rsidRDefault="00D6157D" w:rsidP="00D6157D">
      <w:pPr>
        <w:ind w:left="3600"/>
        <w:rPr>
          <w:rFonts w:eastAsiaTheme="minorHAnsi"/>
          <w:szCs w:val="24"/>
          <w:lang w:eastAsia="en-US"/>
        </w:rPr>
      </w:pPr>
      <w:r w:rsidRPr="00D6157D">
        <w:rPr>
          <w:rFonts w:eastAsiaTheme="minorHAnsi"/>
          <w:szCs w:val="24"/>
          <w:lang w:eastAsia="en-US"/>
        </w:rPr>
        <w:t xml:space="preserve">                     </w:t>
      </w:r>
      <w:r w:rsidRPr="00D6157D">
        <w:rPr>
          <w:rFonts w:eastAsiaTheme="minorHAnsi"/>
          <w:szCs w:val="24"/>
          <w:lang w:eastAsia="en-US"/>
        </w:rPr>
        <w:tab/>
        <w:t xml:space="preserve">                        </w:t>
      </w:r>
    </w:p>
    <w:p w:rsidR="00D6157D" w:rsidRPr="00D6157D" w:rsidRDefault="00D6157D" w:rsidP="00D6157D">
      <w:pPr>
        <w:rPr>
          <w:rFonts w:eastAsiaTheme="minorHAnsi"/>
          <w:szCs w:val="24"/>
          <w:lang w:eastAsia="en-US"/>
        </w:rPr>
      </w:pPr>
    </w:p>
    <w:p w:rsidR="00D6157D" w:rsidRPr="00D6157D" w:rsidRDefault="00D6157D" w:rsidP="00D6157D">
      <w:pPr>
        <w:ind w:firstLine="720"/>
        <w:rPr>
          <w:rFonts w:eastAsiaTheme="minorHAnsi"/>
          <w:szCs w:val="24"/>
          <w:lang w:eastAsia="en-US"/>
        </w:rPr>
      </w:pPr>
      <w:r w:rsidRPr="00D6157D">
        <w:rPr>
          <w:rFonts w:eastAsiaTheme="minorHAnsi"/>
          <w:szCs w:val="24"/>
          <w:lang w:eastAsia="en-US"/>
        </w:rPr>
        <w:t>Lūdzu piešķirt pašvaldības līdzfinansējumu daudzdzīvokļu dzīvojamās mājas _________________________________________________________________________</w:t>
      </w:r>
    </w:p>
    <w:p w:rsidR="00D6157D" w:rsidRPr="00D6157D" w:rsidRDefault="00D6157D" w:rsidP="00D6157D">
      <w:pPr>
        <w:rPr>
          <w:rFonts w:eastAsiaTheme="minorHAnsi"/>
          <w:sz w:val="20"/>
          <w:lang w:eastAsia="en-US"/>
        </w:rPr>
      </w:pPr>
      <w:r w:rsidRPr="00D6157D">
        <w:rPr>
          <w:rFonts w:eastAsiaTheme="minorHAnsi"/>
          <w:sz w:val="20"/>
          <w:lang w:eastAsia="en-US"/>
        </w:rPr>
        <w:t xml:space="preserve">                                                                            (adrese)</w:t>
      </w:r>
    </w:p>
    <w:p w:rsidR="00D6157D" w:rsidRPr="00D6157D" w:rsidRDefault="00D6157D" w:rsidP="00D6157D">
      <w:pPr>
        <w:rPr>
          <w:rFonts w:eastAsiaTheme="minorHAnsi"/>
          <w:szCs w:val="24"/>
          <w:lang w:eastAsia="en-US"/>
        </w:rPr>
      </w:pPr>
    </w:p>
    <w:p w:rsidR="00D6157D" w:rsidRPr="00D6157D" w:rsidRDefault="00D6157D" w:rsidP="00D6157D">
      <w:pPr>
        <w:rPr>
          <w:rFonts w:eastAsiaTheme="minorHAnsi"/>
          <w:sz w:val="20"/>
          <w:lang w:eastAsia="en-US"/>
        </w:rPr>
      </w:pPr>
      <w:r w:rsidRPr="00D6157D">
        <w:rPr>
          <w:rFonts w:eastAsiaTheme="minorHAnsi"/>
          <w:szCs w:val="24"/>
          <w:lang w:eastAsia="en-US"/>
        </w:rPr>
        <w:t xml:space="preserve">piesaistītā zemesgabala </w:t>
      </w:r>
      <w:r w:rsidRPr="00D6157D">
        <w:rPr>
          <w:rFonts w:eastAsiaTheme="minorHAnsi"/>
          <w:color w:val="1F497D" w:themeColor="text2"/>
          <w:szCs w:val="24"/>
          <w:lang w:eastAsia="en-US"/>
        </w:rPr>
        <w:t>______________________________________</w:t>
      </w:r>
      <w:r w:rsidRPr="00D6157D">
        <w:rPr>
          <w:rFonts w:eastAsiaTheme="minorHAnsi"/>
          <w:szCs w:val="24"/>
          <w:lang w:eastAsia="en-US"/>
        </w:rPr>
        <w:t xml:space="preserve"> labiekārtošanai.</w:t>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t xml:space="preserve">                             </w:t>
      </w:r>
      <w:r w:rsidRPr="00D6157D">
        <w:rPr>
          <w:rFonts w:eastAsiaTheme="minorHAnsi"/>
          <w:sz w:val="20"/>
          <w:lang w:eastAsia="en-US"/>
        </w:rPr>
        <w:t>(adrese)</w:t>
      </w:r>
    </w:p>
    <w:p w:rsidR="00D6157D" w:rsidRPr="00D6157D" w:rsidRDefault="00D6157D" w:rsidP="00D6157D">
      <w:pPr>
        <w:rPr>
          <w:rFonts w:eastAsiaTheme="minorHAnsi"/>
          <w:szCs w:val="24"/>
          <w:lang w:eastAsia="en-US"/>
        </w:rPr>
      </w:pP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p>
    <w:tbl>
      <w:tblPr>
        <w:tblStyle w:val="Reatabula"/>
        <w:tblW w:w="0" w:type="auto"/>
        <w:tblLook w:val="04A0" w:firstRow="1" w:lastRow="0" w:firstColumn="1" w:lastColumn="0" w:noHBand="0" w:noVBand="1"/>
      </w:tblPr>
      <w:tblGrid>
        <w:gridCol w:w="534"/>
        <w:gridCol w:w="3260"/>
        <w:gridCol w:w="5386"/>
      </w:tblGrid>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Mājas adrese</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2.</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Mājas sērijas Nr.</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3.</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Mājas kadastra apzīmējums</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4.</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Dzīvokļu īpašuma platības</w:t>
            </w:r>
          </w:p>
        </w:tc>
        <w:tc>
          <w:tcPr>
            <w:tcW w:w="5386" w:type="dxa"/>
          </w:tcPr>
          <w:p w:rsidR="00D6157D" w:rsidRPr="00D6157D" w:rsidRDefault="00D6157D" w:rsidP="00D6157D">
            <w:pPr>
              <w:rPr>
                <w:rFonts w:eastAsiaTheme="minorHAnsi"/>
                <w:szCs w:val="24"/>
                <w:lang w:eastAsia="en-US"/>
              </w:rPr>
            </w:pPr>
            <w:r w:rsidRPr="00D6157D">
              <w:rPr>
                <w:rFonts w:eastAsiaTheme="minorHAnsi"/>
                <w:szCs w:val="24"/>
                <w:lang w:eastAsia="en-US"/>
              </w:rPr>
              <w:t>Dzīvojamās telpas ….m²</w:t>
            </w:r>
          </w:p>
          <w:p w:rsidR="00D6157D" w:rsidRPr="00D6157D" w:rsidRDefault="00D6157D" w:rsidP="00D6157D">
            <w:pPr>
              <w:rPr>
                <w:rFonts w:eastAsiaTheme="minorHAnsi"/>
                <w:szCs w:val="24"/>
                <w:lang w:eastAsia="en-US"/>
              </w:rPr>
            </w:pPr>
            <w:r w:rsidRPr="00D6157D">
              <w:rPr>
                <w:rFonts w:eastAsiaTheme="minorHAnsi"/>
                <w:szCs w:val="24"/>
                <w:lang w:eastAsia="en-US"/>
              </w:rPr>
              <w:t>Nedzīvojamās telpas ….m²</w:t>
            </w: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5.</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Mājas privatizācija (normatīvais regulējums)</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6.</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Pārvaldnieks</w:t>
            </w:r>
          </w:p>
        </w:tc>
        <w:tc>
          <w:tcPr>
            <w:tcW w:w="5386" w:type="dxa"/>
          </w:tcPr>
          <w:p w:rsidR="00D6157D" w:rsidRPr="00D6157D" w:rsidRDefault="00D6157D" w:rsidP="00D6157D">
            <w:pPr>
              <w:rPr>
                <w:rFonts w:eastAsiaTheme="minorHAnsi"/>
                <w:szCs w:val="24"/>
                <w:lang w:eastAsia="en-US"/>
              </w:rPr>
            </w:pPr>
            <w:proofErr w:type="spellStart"/>
            <w:r w:rsidRPr="00D6157D">
              <w:rPr>
                <w:rFonts w:eastAsiaTheme="minorHAnsi"/>
                <w:szCs w:val="24"/>
                <w:lang w:eastAsia="en-US"/>
              </w:rPr>
              <w:t>DzĪKS</w:t>
            </w:r>
            <w:proofErr w:type="spellEnd"/>
          </w:p>
          <w:p w:rsidR="00D6157D" w:rsidRPr="00D6157D" w:rsidRDefault="00D6157D" w:rsidP="00D6157D">
            <w:pPr>
              <w:rPr>
                <w:rFonts w:eastAsiaTheme="minorHAnsi"/>
                <w:szCs w:val="24"/>
                <w:lang w:eastAsia="en-US"/>
              </w:rPr>
            </w:pPr>
            <w:r w:rsidRPr="00D6157D">
              <w:rPr>
                <w:rFonts w:eastAsiaTheme="minorHAnsi"/>
                <w:szCs w:val="24"/>
                <w:lang w:eastAsia="en-US"/>
              </w:rPr>
              <w:t>Biedrība</w:t>
            </w:r>
          </w:p>
          <w:p w:rsidR="00D6157D" w:rsidRPr="00D6157D" w:rsidRDefault="00D6157D" w:rsidP="00D6157D">
            <w:pPr>
              <w:rPr>
                <w:rFonts w:eastAsiaTheme="minorHAnsi"/>
                <w:szCs w:val="24"/>
                <w:lang w:eastAsia="en-US"/>
              </w:rPr>
            </w:pPr>
            <w:r w:rsidRPr="00D6157D">
              <w:rPr>
                <w:rFonts w:eastAsiaTheme="minorHAnsi"/>
                <w:szCs w:val="24"/>
                <w:lang w:eastAsia="en-US"/>
              </w:rPr>
              <w:t>Pilnvarotā persona</w:t>
            </w:r>
          </w:p>
          <w:p w:rsidR="00D6157D" w:rsidRPr="00D6157D" w:rsidRDefault="00D6157D" w:rsidP="00D6157D">
            <w:pPr>
              <w:rPr>
                <w:rFonts w:eastAsiaTheme="minorHAnsi"/>
                <w:szCs w:val="24"/>
                <w:lang w:eastAsia="en-US"/>
              </w:rPr>
            </w:pPr>
            <w:r w:rsidRPr="00D6157D">
              <w:rPr>
                <w:rFonts w:eastAsiaTheme="minorHAnsi"/>
                <w:szCs w:val="24"/>
                <w:lang w:eastAsia="en-US"/>
              </w:rPr>
              <w:t>Cits……………………</w:t>
            </w: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7.</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Pārvaldnieka personas kods/reģistrācijas Nr.</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8.</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 xml:space="preserve">Pārvaldnieka kontaktinformācija saziņai </w:t>
            </w:r>
          </w:p>
        </w:tc>
        <w:tc>
          <w:tcPr>
            <w:tcW w:w="5386" w:type="dxa"/>
          </w:tcPr>
          <w:p w:rsidR="00D6157D" w:rsidRPr="00D6157D" w:rsidRDefault="00D6157D" w:rsidP="00D6157D">
            <w:pPr>
              <w:rPr>
                <w:rFonts w:eastAsiaTheme="minorHAnsi"/>
                <w:szCs w:val="24"/>
                <w:lang w:eastAsia="en-US"/>
              </w:rPr>
            </w:pPr>
            <w:r w:rsidRPr="00D6157D">
              <w:rPr>
                <w:rFonts w:eastAsiaTheme="minorHAnsi"/>
                <w:szCs w:val="24"/>
                <w:lang w:eastAsia="en-US"/>
              </w:rPr>
              <w:t xml:space="preserve">Deklarētā dzīvesvieta </w:t>
            </w:r>
          </w:p>
          <w:p w:rsidR="00D6157D" w:rsidRPr="00D6157D" w:rsidRDefault="00D6157D" w:rsidP="00D6157D">
            <w:pPr>
              <w:rPr>
                <w:rFonts w:eastAsiaTheme="minorHAnsi"/>
                <w:szCs w:val="24"/>
                <w:lang w:eastAsia="en-US"/>
              </w:rPr>
            </w:pPr>
            <w:r w:rsidRPr="00D6157D">
              <w:rPr>
                <w:rFonts w:eastAsiaTheme="minorHAnsi"/>
                <w:szCs w:val="24"/>
                <w:lang w:eastAsia="en-US"/>
              </w:rPr>
              <w:t xml:space="preserve">Adrese </w:t>
            </w:r>
          </w:p>
          <w:p w:rsidR="00D6157D" w:rsidRPr="00D6157D" w:rsidRDefault="00D6157D" w:rsidP="00D6157D">
            <w:pPr>
              <w:rPr>
                <w:rFonts w:eastAsiaTheme="minorHAnsi"/>
                <w:szCs w:val="24"/>
                <w:lang w:eastAsia="en-US"/>
              </w:rPr>
            </w:pPr>
            <w:r w:rsidRPr="00D6157D">
              <w:rPr>
                <w:rFonts w:eastAsiaTheme="minorHAnsi"/>
                <w:szCs w:val="24"/>
                <w:lang w:eastAsia="en-US"/>
              </w:rPr>
              <w:t>e-pasta adrese</w:t>
            </w:r>
          </w:p>
          <w:p w:rsidR="00D6157D" w:rsidRPr="00D6157D" w:rsidRDefault="00D6157D" w:rsidP="00D6157D">
            <w:pPr>
              <w:rPr>
                <w:rFonts w:eastAsiaTheme="minorHAnsi"/>
                <w:szCs w:val="24"/>
                <w:lang w:eastAsia="en-US"/>
              </w:rPr>
            </w:pPr>
            <w:r w:rsidRPr="00D6157D">
              <w:rPr>
                <w:rFonts w:eastAsiaTheme="minorHAnsi"/>
                <w:szCs w:val="24"/>
                <w:lang w:eastAsia="en-US"/>
              </w:rPr>
              <w:t>Telefons</w:t>
            </w: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9.</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Norēķinu rekvizīti līdzfinansējuma saņemšanai</w:t>
            </w:r>
          </w:p>
        </w:tc>
        <w:tc>
          <w:tcPr>
            <w:tcW w:w="5386" w:type="dxa"/>
          </w:tcPr>
          <w:p w:rsidR="00D6157D" w:rsidRPr="00D6157D" w:rsidRDefault="00D6157D" w:rsidP="00D6157D">
            <w:pPr>
              <w:rPr>
                <w:rFonts w:eastAsiaTheme="minorHAnsi"/>
                <w:szCs w:val="24"/>
                <w:lang w:eastAsia="en-US"/>
              </w:rPr>
            </w:pPr>
            <w:r w:rsidRPr="00D6157D">
              <w:rPr>
                <w:rFonts w:eastAsiaTheme="minorHAnsi"/>
                <w:szCs w:val="24"/>
                <w:lang w:eastAsia="en-US"/>
              </w:rPr>
              <w:t>Banka</w:t>
            </w:r>
          </w:p>
          <w:p w:rsidR="00D6157D" w:rsidRPr="00D6157D" w:rsidRDefault="00D6157D" w:rsidP="00D6157D">
            <w:pPr>
              <w:rPr>
                <w:rFonts w:eastAsiaTheme="minorHAnsi"/>
                <w:szCs w:val="24"/>
                <w:lang w:eastAsia="en-US"/>
              </w:rPr>
            </w:pPr>
            <w:r w:rsidRPr="00D6157D">
              <w:rPr>
                <w:rFonts w:eastAsiaTheme="minorHAnsi"/>
                <w:szCs w:val="24"/>
                <w:lang w:eastAsia="en-US"/>
              </w:rPr>
              <w:t>Kods</w:t>
            </w:r>
          </w:p>
          <w:p w:rsidR="00D6157D" w:rsidRPr="00D6157D" w:rsidRDefault="00D6157D" w:rsidP="00D6157D">
            <w:pPr>
              <w:rPr>
                <w:rFonts w:eastAsiaTheme="minorHAnsi"/>
                <w:szCs w:val="24"/>
                <w:lang w:eastAsia="en-US"/>
              </w:rPr>
            </w:pPr>
            <w:r w:rsidRPr="00D6157D">
              <w:rPr>
                <w:rFonts w:eastAsiaTheme="minorHAnsi"/>
                <w:szCs w:val="24"/>
                <w:lang w:eastAsia="en-US"/>
              </w:rPr>
              <w:t>Konta Nr.</w:t>
            </w: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10.</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Mājas kopējā platība, m²</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11.</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Piesaistītā zemes gabala kopējā platība, m²</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12.</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Zemes gabala juridiskais statuss</w:t>
            </w:r>
          </w:p>
        </w:tc>
        <w:tc>
          <w:tcPr>
            <w:tcW w:w="5386" w:type="dxa"/>
          </w:tcPr>
          <w:p w:rsidR="00D6157D" w:rsidRPr="00D6157D" w:rsidRDefault="00D6157D" w:rsidP="00D6157D">
            <w:pPr>
              <w:rPr>
                <w:rFonts w:eastAsiaTheme="minorHAnsi"/>
                <w:szCs w:val="24"/>
                <w:lang w:eastAsia="en-US"/>
              </w:rPr>
            </w:pPr>
            <w:r w:rsidRPr="00D6157D">
              <w:rPr>
                <w:rFonts w:eastAsiaTheme="minorHAnsi"/>
                <w:szCs w:val="24"/>
                <w:lang w:eastAsia="en-US"/>
              </w:rPr>
              <w:t>Privatizēts</w:t>
            </w:r>
          </w:p>
          <w:p w:rsidR="00D6157D" w:rsidRPr="00D6157D" w:rsidRDefault="00D6157D" w:rsidP="00D6157D">
            <w:pPr>
              <w:rPr>
                <w:rFonts w:eastAsiaTheme="minorHAnsi"/>
                <w:szCs w:val="24"/>
                <w:lang w:eastAsia="en-US"/>
              </w:rPr>
            </w:pPr>
            <w:r w:rsidRPr="00D6157D">
              <w:rPr>
                <w:rFonts w:eastAsiaTheme="minorHAnsi"/>
                <w:szCs w:val="24"/>
                <w:lang w:eastAsia="en-US"/>
              </w:rPr>
              <w:t>Pieder citai personai</w:t>
            </w:r>
          </w:p>
          <w:p w:rsidR="00D6157D" w:rsidRPr="00D6157D" w:rsidRDefault="00D6157D" w:rsidP="00D6157D">
            <w:pPr>
              <w:rPr>
                <w:rFonts w:eastAsiaTheme="minorHAnsi"/>
                <w:szCs w:val="24"/>
                <w:lang w:eastAsia="en-US"/>
              </w:rPr>
            </w:pPr>
            <w:r w:rsidRPr="00D6157D">
              <w:rPr>
                <w:rFonts w:eastAsiaTheme="minorHAnsi"/>
                <w:szCs w:val="24"/>
                <w:lang w:eastAsia="en-US"/>
              </w:rPr>
              <w:t>Cits</w:t>
            </w: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13.</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Esošā maksa par apsaimniekošanu (</w:t>
            </w:r>
            <w:proofErr w:type="spellStart"/>
            <w:r w:rsidRPr="00D6157D">
              <w:rPr>
                <w:rFonts w:eastAsiaTheme="minorHAnsi"/>
                <w:i/>
                <w:szCs w:val="24"/>
                <w:lang w:eastAsia="en-US"/>
              </w:rPr>
              <w:t>euro</w:t>
            </w:r>
            <w:proofErr w:type="spellEnd"/>
            <w:r w:rsidRPr="00D6157D">
              <w:rPr>
                <w:rFonts w:eastAsiaTheme="minorHAnsi"/>
                <w:szCs w:val="24"/>
                <w:lang w:eastAsia="en-US"/>
              </w:rPr>
              <w:t>/m²)</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14.</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 xml:space="preserve">Mājas uzkrāto līdzekļu apjoms </w:t>
            </w:r>
            <w:r w:rsidRPr="00D6157D">
              <w:rPr>
                <w:rFonts w:eastAsiaTheme="minorHAnsi"/>
                <w:szCs w:val="24"/>
                <w:lang w:eastAsia="en-US"/>
              </w:rPr>
              <w:lastRenderedPageBreak/>
              <w:t>uz iesnieguma iesniegšanas datumu (</w:t>
            </w:r>
            <w:proofErr w:type="spellStart"/>
            <w:r w:rsidRPr="00D6157D">
              <w:rPr>
                <w:rFonts w:eastAsiaTheme="minorHAnsi"/>
                <w:i/>
                <w:szCs w:val="24"/>
                <w:lang w:eastAsia="en-US"/>
              </w:rPr>
              <w:t>euro</w:t>
            </w:r>
            <w:proofErr w:type="spellEnd"/>
            <w:r w:rsidRPr="00D6157D">
              <w:rPr>
                <w:rFonts w:eastAsiaTheme="minorHAnsi"/>
                <w:szCs w:val="24"/>
                <w:lang w:eastAsia="en-US"/>
              </w:rPr>
              <w:t>)</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15.</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Mājas īrnieku, nomnieku, īpašnieku apsaimniekošanas maksas parādi uz iesnieguma iesniegšanas dienu (</w:t>
            </w:r>
            <w:proofErr w:type="spellStart"/>
            <w:r w:rsidRPr="00D6157D">
              <w:rPr>
                <w:rFonts w:eastAsiaTheme="minorHAnsi"/>
                <w:i/>
                <w:szCs w:val="24"/>
                <w:lang w:eastAsia="en-US"/>
              </w:rPr>
              <w:t>euro</w:t>
            </w:r>
            <w:proofErr w:type="spellEnd"/>
            <w:r w:rsidRPr="00D6157D">
              <w:rPr>
                <w:rFonts w:eastAsiaTheme="minorHAnsi"/>
                <w:szCs w:val="24"/>
                <w:lang w:eastAsia="en-US"/>
              </w:rPr>
              <w:t>)</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16.</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Projekta kopējās izmaksas, lūgtais pašvaldības līdzfinansējums, avansa (norādot apmēru) nepieciešamība</w:t>
            </w:r>
          </w:p>
        </w:tc>
        <w:tc>
          <w:tcPr>
            <w:tcW w:w="5386" w:type="dxa"/>
          </w:tcPr>
          <w:p w:rsidR="00D6157D" w:rsidRPr="00D6157D" w:rsidRDefault="00D6157D" w:rsidP="00D6157D">
            <w:pPr>
              <w:rPr>
                <w:rFonts w:eastAsiaTheme="minorHAnsi"/>
                <w:szCs w:val="24"/>
                <w:lang w:eastAsia="en-US"/>
              </w:rPr>
            </w:pPr>
          </w:p>
        </w:tc>
      </w:tr>
      <w:tr w:rsidR="00D6157D" w:rsidRPr="00D6157D" w:rsidTr="003A3C5B">
        <w:tc>
          <w:tcPr>
            <w:tcW w:w="534" w:type="dxa"/>
          </w:tcPr>
          <w:p w:rsidR="00D6157D" w:rsidRPr="00D6157D" w:rsidRDefault="00D6157D" w:rsidP="00D6157D">
            <w:pPr>
              <w:rPr>
                <w:rFonts w:eastAsiaTheme="minorHAnsi"/>
                <w:szCs w:val="24"/>
                <w:lang w:eastAsia="en-US"/>
              </w:rPr>
            </w:pPr>
            <w:r w:rsidRPr="00D6157D">
              <w:rPr>
                <w:rFonts w:eastAsiaTheme="minorHAnsi"/>
                <w:szCs w:val="24"/>
                <w:lang w:eastAsia="en-US"/>
              </w:rPr>
              <w:t>17.</w:t>
            </w:r>
          </w:p>
        </w:tc>
        <w:tc>
          <w:tcPr>
            <w:tcW w:w="3260" w:type="dxa"/>
          </w:tcPr>
          <w:p w:rsidR="00D6157D" w:rsidRPr="00D6157D" w:rsidRDefault="00D6157D" w:rsidP="00D6157D">
            <w:pPr>
              <w:rPr>
                <w:rFonts w:eastAsiaTheme="minorHAnsi"/>
                <w:szCs w:val="24"/>
                <w:lang w:eastAsia="en-US"/>
              </w:rPr>
            </w:pPr>
            <w:r w:rsidRPr="00D6157D">
              <w:rPr>
                <w:rFonts w:eastAsiaTheme="minorHAnsi"/>
                <w:szCs w:val="24"/>
                <w:lang w:eastAsia="en-US"/>
              </w:rPr>
              <w:t>Projekta realizēšanas laiks (attiecīgā kalendāra gada ietvaros)</w:t>
            </w:r>
          </w:p>
        </w:tc>
        <w:tc>
          <w:tcPr>
            <w:tcW w:w="5386" w:type="dxa"/>
          </w:tcPr>
          <w:p w:rsidR="00D6157D" w:rsidRPr="00D6157D" w:rsidRDefault="00D6157D" w:rsidP="00D6157D">
            <w:pPr>
              <w:rPr>
                <w:rFonts w:eastAsiaTheme="minorHAnsi"/>
                <w:szCs w:val="24"/>
                <w:lang w:eastAsia="en-US"/>
              </w:rPr>
            </w:pPr>
          </w:p>
        </w:tc>
      </w:tr>
    </w:tbl>
    <w:p w:rsidR="00D6157D" w:rsidRPr="00D6157D" w:rsidRDefault="00D6157D" w:rsidP="00D6157D">
      <w:pPr>
        <w:rPr>
          <w:rFonts w:eastAsiaTheme="minorHAnsi"/>
          <w:szCs w:val="24"/>
          <w:lang w:eastAsia="en-US"/>
        </w:rPr>
      </w:pPr>
    </w:p>
    <w:p w:rsidR="00D6157D" w:rsidRPr="00D6157D" w:rsidRDefault="00D6157D" w:rsidP="00D6157D">
      <w:pPr>
        <w:rPr>
          <w:rFonts w:eastAsiaTheme="minorHAnsi"/>
          <w:szCs w:val="24"/>
          <w:lang w:eastAsia="en-US"/>
        </w:rPr>
      </w:pPr>
      <w:r w:rsidRPr="00D6157D">
        <w:rPr>
          <w:rFonts w:eastAsiaTheme="minorHAnsi"/>
          <w:szCs w:val="24"/>
          <w:lang w:eastAsia="en-US"/>
        </w:rPr>
        <w:t>Iesniegti pielikumi:</w:t>
      </w:r>
    </w:p>
    <w:p w:rsidR="00D6157D" w:rsidRPr="00D6157D" w:rsidRDefault="00D6157D" w:rsidP="00D6157D">
      <w:pPr>
        <w:numPr>
          <w:ilvl w:val="0"/>
          <w:numId w:val="2"/>
        </w:numPr>
        <w:spacing w:after="200" w:line="276" w:lineRule="auto"/>
        <w:contextualSpacing/>
        <w:rPr>
          <w:rFonts w:eastAsiaTheme="minorHAnsi"/>
          <w:szCs w:val="24"/>
          <w:lang w:eastAsia="en-US"/>
        </w:rPr>
      </w:pPr>
      <w:r w:rsidRPr="00D6157D">
        <w:rPr>
          <w:rFonts w:eastAsiaTheme="minorHAnsi"/>
          <w:szCs w:val="24"/>
          <w:lang w:eastAsia="en-US"/>
        </w:rPr>
        <w:t>Pārvaldīšanas pilnvarojuma līguma kopija</w:t>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t xml:space="preserve">   </w:t>
      </w:r>
      <w:r w:rsidRPr="00D6157D">
        <w:rPr>
          <w:rFonts w:eastAsiaTheme="minorHAnsi"/>
          <w:szCs w:val="24"/>
          <w:lang w:eastAsia="en-US"/>
        </w:rPr>
        <w:tab/>
        <w:t>….lpp.</w:t>
      </w:r>
    </w:p>
    <w:p w:rsidR="00D6157D" w:rsidRPr="00D6157D" w:rsidRDefault="00D6157D" w:rsidP="00D6157D">
      <w:pPr>
        <w:numPr>
          <w:ilvl w:val="0"/>
          <w:numId w:val="2"/>
        </w:numPr>
        <w:spacing w:after="200" w:line="276" w:lineRule="auto"/>
        <w:contextualSpacing/>
        <w:rPr>
          <w:rFonts w:eastAsiaTheme="minorHAnsi"/>
          <w:szCs w:val="24"/>
          <w:lang w:eastAsia="en-US"/>
        </w:rPr>
      </w:pPr>
      <w:r w:rsidRPr="00D6157D">
        <w:rPr>
          <w:rFonts w:eastAsiaTheme="minorHAnsi"/>
          <w:szCs w:val="24"/>
          <w:lang w:eastAsia="en-US"/>
        </w:rPr>
        <w:t xml:space="preserve">Dzīvokļu īpašnieku lēmums </w:t>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t xml:space="preserve">                                       </w:t>
      </w:r>
      <w:r w:rsidRPr="00D6157D">
        <w:rPr>
          <w:rFonts w:eastAsiaTheme="minorHAnsi"/>
          <w:szCs w:val="24"/>
          <w:lang w:eastAsia="en-US"/>
        </w:rPr>
        <w:tab/>
        <w:t>….lpp.</w:t>
      </w:r>
    </w:p>
    <w:p w:rsidR="00D6157D" w:rsidRPr="00D6157D" w:rsidRDefault="00D6157D" w:rsidP="00D6157D">
      <w:pPr>
        <w:numPr>
          <w:ilvl w:val="0"/>
          <w:numId w:val="2"/>
        </w:numPr>
        <w:spacing w:after="200" w:line="276" w:lineRule="auto"/>
        <w:contextualSpacing/>
        <w:jc w:val="both"/>
        <w:rPr>
          <w:rFonts w:eastAsiaTheme="minorHAnsi"/>
          <w:szCs w:val="24"/>
          <w:lang w:eastAsia="en-US"/>
        </w:rPr>
      </w:pPr>
      <w:r w:rsidRPr="00D6157D">
        <w:rPr>
          <w:rFonts w:eastAsiaTheme="minorHAnsi"/>
          <w:szCs w:val="24"/>
          <w:lang w:eastAsia="en-US"/>
        </w:rPr>
        <w:t>Pārvaldnieka izziņa par aprēķināto apsaimniekošanas maksu un iekasētajiem maksājumiem 12 mēnešos, atskaites periodu sākot 2 mēnešus pirms pieteikuma iesniegšanas dienas</w:t>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t xml:space="preserve">                </w:t>
      </w:r>
      <w:r w:rsidRPr="00D6157D">
        <w:rPr>
          <w:rFonts w:eastAsiaTheme="minorHAnsi"/>
          <w:szCs w:val="24"/>
          <w:lang w:eastAsia="en-US"/>
        </w:rPr>
        <w:tab/>
      </w:r>
      <w:r w:rsidRPr="00D6157D">
        <w:rPr>
          <w:rFonts w:eastAsiaTheme="minorHAnsi"/>
          <w:szCs w:val="24"/>
          <w:lang w:eastAsia="en-US"/>
        </w:rPr>
        <w:tab/>
        <w:t xml:space="preserve">   </w:t>
      </w:r>
      <w:r w:rsidRPr="00D6157D">
        <w:rPr>
          <w:rFonts w:eastAsiaTheme="minorHAnsi"/>
          <w:szCs w:val="24"/>
          <w:lang w:eastAsia="en-US"/>
        </w:rPr>
        <w:tab/>
        <w:t>….lpp.</w:t>
      </w:r>
    </w:p>
    <w:p w:rsidR="00D6157D" w:rsidRPr="00D6157D" w:rsidRDefault="00D6157D" w:rsidP="00D6157D">
      <w:pPr>
        <w:numPr>
          <w:ilvl w:val="0"/>
          <w:numId w:val="2"/>
        </w:numPr>
        <w:spacing w:after="200" w:line="276" w:lineRule="auto"/>
        <w:contextualSpacing/>
        <w:jc w:val="both"/>
        <w:rPr>
          <w:rFonts w:eastAsiaTheme="minorHAnsi"/>
          <w:szCs w:val="24"/>
          <w:lang w:eastAsia="en-US"/>
        </w:rPr>
      </w:pPr>
      <w:r w:rsidRPr="00D6157D">
        <w:rPr>
          <w:rFonts w:eastAsiaTheme="minorHAnsi"/>
          <w:szCs w:val="24"/>
          <w:lang w:eastAsia="en-US"/>
        </w:rPr>
        <w:t xml:space="preserve">Pārvaldnieka apliecinājums, ka </w:t>
      </w:r>
      <w:r w:rsidRPr="00D6157D">
        <w:rPr>
          <w:szCs w:val="24"/>
          <w:lang w:eastAsia="en-US"/>
        </w:rPr>
        <w:t>dzīvojamās mājas kopīpašumā esošajai daļai nav nepieciešami citi – neatliekami izdevumi</w:t>
      </w:r>
      <w:r w:rsidRPr="00D6157D">
        <w:rPr>
          <w:szCs w:val="24"/>
          <w:lang w:eastAsia="en-US"/>
        </w:rPr>
        <w:tab/>
      </w:r>
      <w:r w:rsidRPr="00D6157D">
        <w:rPr>
          <w:szCs w:val="24"/>
          <w:lang w:eastAsia="en-US"/>
        </w:rPr>
        <w:tab/>
      </w:r>
      <w:r w:rsidRPr="00D6157D">
        <w:rPr>
          <w:szCs w:val="24"/>
          <w:lang w:eastAsia="en-US"/>
        </w:rPr>
        <w:tab/>
      </w:r>
      <w:r w:rsidRPr="00D6157D">
        <w:rPr>
          <w:szCs w:val="24"/>
          <w:lang w:eastAsia="en-US"/>
        </w:rPr>
        <w:tab/>
        <w:t xml:space="preserve">   </w:t>
      </w:r>
      <w:r w:rsidRPr="00D6157D">
        <w:rPr>
          <w:szCs w:val="24"/>
          <w:lang w:eastAsia="en-US"/>
        </w:rPr>
        <w:tab/>
      </w:r>
      <w:r w:rsidRPr="00D6157D">
        <w:rPr>
          <w:rFonts w:eastAsiaTheme="minorHAnsi"/>
          <w:szCs w:val="24"/>
          <w:lang w:eastAsia="en-US"/>
        </w:rPr>
        <w:t>….lpp</w:t>
      </w:r>
    </w:p>
    <w:p w:rsidR="00D6157D" w:rsidRPr="00D6157D" w:rsidRDefault="00D6157D" w:rsidP="00D6157D">
      <w:pPr>
        <w:numPr>
          <w:ilvl w:val="0"/>
          <w:numId w:val="2"/>
        </w:numPr>
        <w:spacing w:after="200" w:line="276" w:lineRule="auto"/>
        <w:contextualSpacing/>
        <w:rPr>
          <w:rFonts w:eastAsiaTheme="minorHAnsi"/>
          <w:szCs w:val="24"/>
          <w:lang w:eastAsia="en-US"/>
        </w:rPr>
      </w:pPr>
      <w:r w:rsidRPr="00D6157D">
        <w:rPr>
          <w:rFonts w:eastAsiaTheme="minorHAnsi"/>
          <w:szCs w:val="24"/>
          <w:lang w:eastAsia="en-US"/>
        </w:rPr>
        <w:t xml:space="preserve">Sertificēta būvinženiera apstiprināts kopējo darbu izmaksu aprēķins   </w:t>
      </w:r>
      <w:r w:rsidRPr="00D6157D">
        <w:rPr>
          <w:rFonts w:eastAsiaTheme="minorHAnsi"/>
          <w:szCs w:val="24"/>
          <w:lang w:eastAsia="en-US"/>
        </w:rPr>
        <w:tab/>
        <w:t>….lpp.</w:t>
      </w:r>
    </w:p>
    <w:p w:rsidR="00D6157D" w:rsidRDefault="00D6157D" w:rsidP="00D6157D">
      <w:pPr>
        <w:rPr>
          <w:rFonts w:eastAsiaTheme="minorHAnsi"/>
          <w:szCs w:val="24"/>
          <w:lang w:eastAsia="en-US"/>
        </w:rPr>
      </w:pPr>
    </w:p>
    <w:p w:rsidR="00D6157D" w:rsidRPr="00D6157D" w:rsidRDefault="00D6157D" w:rsidP="00D6157D">
      <w:pPr>
        <w:rPr>
          <w:rFonts w:eastAsiaTheme="minorHAnsi"/>
          <w:szCs w:val="24"/>
          <w:lang w:eastAsia="en-US"/>
        </w:rPr>
      </w:pPr>
      <w:r w:rsidRPr="00D6157D">
        <w:rPr>
          <w:rFonts w:eastAsiaTheme="minorHAnsi"/>
          <w:szCs w:val="24"/>
          <w:lang w:eastAsia="en-US"/>
        </w:rPr>
        <w:t>Papildus pielikumi mājai piesaistītā zemesgabala labiekārtošanas darbu veikšanai:</w:t>
      </w:r>
    </w:p>
    <w:p w:rsidR="00D6157D" w:rsidRPr="00D6157D" w:rsidRDefault="00D6157D" w:rsidP="00D6157D">
      <w:pPr>
        <w:numPr>
          <w:ilvl w:val="0"/>
          <w:numId w:val="3"/>
        </w:numPr>
        <w:spacing w:after="200" w:line="276" w:lineRule="auto"/>
        <w:contextualSpacing/>
        <w:rPr>
          <w:rFonts w:eastAsiaTheme="minorHAnsi"/>
          <w:szCs w:val="24"/>
          <w:lang w:eastAsia="en-US"/>
        </w:rPr>
      </w:pPr>
      <w:r w:rsidRPr="00D6157D">
        <w:rPr>
          <w:rFonts w:eastAsiaTheme="minorHAnsi"/>
          <w:szCs w:val="24"/>
          <w:lang w:eastAsia="en-US"/>
        </w:rPr>
        <w:t>Zemes robežu plāna kopija</w:t>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t xml:space="preserve">   </w:t>
      </w:r>
      <w:r w:rsidRPr="00D6157D">
        <w:rPr>
          <w:rFonts w:eastAsiaTheme="minorHAnsi"/>
          <w:szCs w:val="24"/>
          <w:lang w:eastAsia="en-US"/>
        </w:rPr>
        <w:tab/>
        <w:t>….lpp.</w:t>
      </w:r>
    </w:p>
    <w:p w:rsidR="00D6157D" w:rsidRPr="00D6157D" w:rsidRDefault="00D6157D" w:rsidP="00D6157D">
      <w:pPr>
        <w:numPr>
          <w:ilvl w:val="0"/>
          <w:numId w:val="3"/>
        </w:numPr>
        <w:spacing w:after="200" w:line="276" w:lineRule="auto"/>
        <w:contextualSpacing/>
        <w:rPr>
          <w:rFonts w:eastAsiaTheme="minorHAnsi"/>
          <w:szCs w:val="24"/>
          <w:lang w:eastAsia="en-US"/>
        </w:rPr>
      </w:pPr>
      <w:r w:rsidRPr="00D6157D">
        <w:rPr>
          <w:rFonts w:eastAsiaTheme="minorHAnsi"/>
          <w:szCs w:val="24"/>
          <w:lang w:eastAsia="en-US"/>
        </w:rPr>
        <w:t>Kompetentās institūcijās saskaņots zemesgabala labiekārtošanas projekts</w:t>
      </w:r>
      <w:r w:rsidRPr="00D6157D">
        <w:rPr>
          <w:rFonts w:eastAsiaTheme="minorHAnsi"/>
          <w:szCs w:val="24"/>
          <w:lang w:eastAsia="en-US"/>
        </w:rPr>
        <w:tab/>
        <w:t>….lpp.</w:t>
      </w:r>
    </w:p>
    <w:p w:rsidR="00D6157D" w:rsidRPr="00D6157D" w:rsidRDefault="00D6157D" w:rsidP="00D6157D">
      <w:pPr>
        <w:numPr>
          <w:ilvl w:val="0"/>
          <w:numId w:val="3"/>
        </w:numPr>
        <w:spacing w:after="200" w:line="276" w:lineRule="auto"/>
        <w:contextualSpacing/>
        <w:jc w:val="both"/>
        <w:rPr>
          <w:rFonts w:eastAsiaTheme="minorHAnsi"/>
          <w:szCs w:val="24"/>
          <w:lang w:eastAsia="en-US"/>
        </w:rPr>
      </w:pPr>
      <w:r w:rsidRPr="00D6157D">
        <w:rPr>
          <w:rFonts w:eastAsiaTheme="minorHAnsi"/>
          <w:szCs w:val="24"/>
          <w:lang w:eastAsia="en-US"/>
        </w:rPr>
        <w:t>Darbu veikšanas saskaņojums ar zemesgabala īpašnieku (ja zemesgabals nepieder dzīvokļu īpašniekiem)</w:t>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r>
      <w:r w:rsidRPr="00D6157D">
        <w:rPr>
          <w:rFonts w:eastAsiaTheme="minorHAnsi"/>
          <w:szCs w:val="24"/>
          <w:lang w:eastAsia="en-US"/>
        </w:rPr>
        <w:tab/>
        <w:t xml:space="preserve">                           </w:t>
      </w:r>
      <w:r w:rsidRPr="00D6157D">
        <w:rPr>
          <w:rFonts w:eastAsiaTheme="minorHAnsi"/>
          <w:szCs w:val="24"/>
          <w:lang w:eastAsia="en-US"/>
        </w:rPr>
        <w:tab/>
      </w:r>
      <w:r w:rsidRPr="00D6157D">
        <w:rPr>
          <w:rFonts w:eastAsiaTheme="minorHAnsi"/>
          <w:szCs w:val="24"/>
          <w:lang w:eastAsia="en-US"/>
        </w:rPr>
        <w:tab/>
        <w:t>….lpp.</w:t>
      </w:r>
    </w:p>
    <w:p w:rsidR="00D6157D" w:rsidRPr="00D6157D" w:rsidRDefault="00D6157D" w:rsidP="00D6157D">
      <w:pPr>
        <w:rPr>
          <w:rFonts w:eastAsiaTheme="minorHAnsi"/>
          <w:szCs w:val="24"/>
          <w:lang w:eastAsia="en-US"/>
        </w:rPr>
      </w:pPr>
    </w:p>
    <w:p w:rsidR="00D6157D" w:rsidRPr="00D6157D" w:rsidRDefault="00D6157D" w:rsidP="00D6157D">
      <w:pPr>
        <w:ind w:firstLine="360"/>
        <w:rPr>
          <w:rFonts w:eastAsiaTheme="minorHAnsi"/>
          <w:szCs w:val="24"/>
          <w:lang w:eastAsia="en-US"/>
        </w:rPr>
      </w:pPr>
      <w:r w:rsidRPr="00D6157D">
        <w:rPr>
          <w:rFonts w:eastAsiaTheme="minorHAnsi"/>
          <w:szCs w:val="24"/>
          <w:lang w:eastAsia="en-US"/>
        </w:rPr>
        <w:t>Ar savu parakstu apliecinu sniegto ziņu pareizību.</w:t>
      </w:r>
    </w:p>
    <w:p w:rsidR="00D6157D" w:rsidRPr="00D6157D" w:rsidRDefault="00D6157D" w:rsidP="00D6157D">
      <w:pPr>
        <w:rPr>
          <w:rFonts w:eastAsiaTheme="minorHAnsi"/>
          <w:szCs w:val="24"/>
          <w:lang w:eastAsia="en-US"/>
        </w:rPr>
      </w:pPr>
    </w:p>
    <w:p w:rsidR="00D6157D" w:rsidRPr="00D6157D" w:rsidRDefault="00D6157D" w:rsidP="00D6157D">
      <w:pPr>
        <w:rPr>
          <w:rFonts w:eastAsiaTheme="minorHAnsi"/>
          <w:szCs w:val="24"/>
          <w:lang w:eastAsia="en-US"/>
        </w:rPr>
      </w:pPr>
      <w:r w:rsidRPr="00D6157D">
        <w:rPr>
          <w:rFonts w:eastAsiaTheme="minorHAnsi"/>
          <w:szCs w:val="24"/>
          <w:lang w:eastAsia="en-US"/>
        </w:rPr>
        <w:t>Alūksnē, 20___.gada ___.__________</w:t>
      </w:r>
    </w:p>
    <w:p w:rsidR="00D6157D" w:rsidRPr="00D6157D" w:rsidRDefault="00D6157D" w:rsidP="00D6157D">
      <w:pPr>
        <w:rPr>
          <w:rFonts w:eastAsiaTheme="minorHAnsi"/>
          <w:szCs w:val="24"/>
          <w:lang w:eastAsia="en-US"/>
        </w:rPr>
      </w:pPr>
    </w:p>
    <w:p w:rsidR="00D6157D" w:rsidRPr="00D6157D" w:rsidRDefault="00D6157D" w:rsidP="00D6157D">
      <w:pPr>
        <w:rPr>
          <w:rFonts w:eastAsiaTheme="minorHAnsi"/>
          <w:szCs w:val="24"/>
          <w:lang w:eastAsia="en-US"/>
        </w:rPr>
      </w:pPr>
      <w:r w:rsidRPr="00D6157D">
        <w:rPr>
          <w:rFonts w:eastAsiaTheme="minorHAnsi"/>
          <w:szCs w:val="24"/>
          <w:lang w:eastAsia="en-US"/>
        </w:rPr>
        <w:t>________________________ ___________________ _________________________”</w:t>
      </w:r>
    </w:p>
    <w:p w:rsidR="00D6157D" w:rsidRPr="00D6157D" w:rsidRDefault="00D6157D" w:rsidP="00D6157D">
      <w:pPr>
        <w:spacing w:after="200" w:line="276" w:lineRule="auto"/>
        <w:rPr>
          <w:rFonts w:eastAsiaTheme="minorHAnsi"/>
          <w:sz w:val="20"/>
          <w:lang w:eastAsia="en-US"/>
        </w:rPr>
      </w:pPr>
      <w:r w:rsidRPr="00D6157D">
        <w:rPr>
          <w:rFonts w:eastAsiaTheme="minorHAnsi"/>
          <w:szCs w:val="24"/>
          <w:lang w:eastAsia="en-US"/>
        </w:rPr>
        <w:t xml:space="preserve">                </w:t>
      </w:r>
      <w:r w:rsidRPr="00D6157D">
        <w:rPr>
          <w:rFonts w:eastAsiaTheme="minorHAnsi"/>
          <w:sz w:val="20"/>
          <w:lang w:eastAsia="en-US"/>
        </w:rPr>
        <w:t>(iesniedzējs)</w:t>
      </w:r>
      <w:r w:rsidRPr="00D6157D">
        <w:rPr>
          <w:rFonts w:eastAsiaTheme="minorHAnsi"/>
          <w:sz w:val="20"/>
          <w:lang w:eastAsia="en-US"/>
        </w:rPr>
        <w:tab/>
      </w:r>
      <w:r w:rsidRPr="00D6157D">
        <w:rPr>
          <w:rFonts w:eastAsiaTheme="minorHAnsi"/>
          <w:sz w:val="20"/>
          <w:lang w:eastAsia="en-US"/>
        </w:rPr>
        <w:tab/>
      </w:r>
      <w:r w:rsidRPr="00D6157D">
        <w:rPr>
          <w:rFonts w:eastAsiaTheme="minorHAnsi"/>
          <w:sz w:val="20"/>
          <w:lang w:eastAsia="en-US"/>
        </w:rPr>
        <w:tab/>
        <w:t xml:space="preserve">  (paraksts)                            (vārds uzvārds)</w:t>
      </w:r>
    </w:p>
    <w:p w:rsidR="00D6157D" w:rsidRDefault="00D6157D" w:rsidP="00D6157D">
      <w:pPr>
        <w:spacing w:after="200" w:line="276" w:lineRule="auto"/>
        <w:rPr>
          <w:rFonts w:eastAsiaTheme="minorHAnsi"/>
          <w:szCs w:val="24"/>
          <w:lang w:eastAsia="en-US"/>
        </w:rPr>
      </w:pPr>
    </w:p>
    <w:p w:rsidR="00D6157D" w:rsidRDefault="00D6157D" w:rsidP="00D6157D">
      <w:pPr>
        <w:spacing w:after="200" w:line="276" w:lineRule="auto"/>
        <w:rPr>
          <w:rFonts w:eastAsiaTheme="minorHAnsi"/>
          <w:szCs w:val="24"/>
          <w:lang w:eastAsia="en-US"/>
        </w:rPr>
      </w:pPr>
    </w:p>
    <w:p w:rsidR="0085288A" w:rsidRPr="00425BB0" w:rsidRDefault="0085288A" w:rsidP="0085288A">
      <w:pPr>
        <w:pStyle w:val="Sarakstarindkopa"/>
        <w:tabs>
          <w:tab w:val="left" w:pos="993"/>
        </w:tabs>
        <w:ind w:left="360"/>
        <w:jc w:val="both"/>
        <w:rPr>
          <w:lang w:val="lv-LV"/>
        </w:rPr>
      </w:pPr>
      <w:r w:rsidRPr="00425BB0">
        <w:rPr>
          <w:i/>
          <w:lang w:val="lv-LV"/>
        </w:rPr>
        <w:t>(Ar grozījumiem, kas izdarīti ar saistošajiem noteikumiem Nr.1/2016, kas apstiprināti ar 2016.gada 28.janvāra  lēmumu Nr.17, protokols Nr.1, 17.p., kas stājas spēkā ar 03.03.2016.).</w:t>
      </w:r>
    </w:p>
    <w:p w:rsidR="00D6157D" w:rsidRDefault="00D6157D" w:rsidP="00D6157D">
      <w:pPr>
        <w:spacing w:after="200" w:line="276" w:lineRule="auto"/>
        <w:rPr>
          <w:rFonts w:eastAsiaTheme="minorHAnsi"/>
          <w:szCs w:val="24"/>
          <w:lang w:eastAsia="en-US"/>
        </w:rPr>
      </w:pPr>
    </w:p>
    <w:p w:rsidR="00D6157D" w:rsidRPr="00D6157D" w:rsidRDefault="00D6157D" w:rsidP="00D6157D">
      <w:pPr>
        <w:widowControl w:val="0"/>
        <w:suppressAutoHyphens/>
        <w:ind w:right="-6"/>
        <w:jc w:val="right"/>
        <w:rPr>
          <w:rFonts w:eastAsia="Lucida Sans Unicode"/>
          <w:szCs w:val="24"/>
          <w:lang w:eastAsia="en-US"/>
        </w:rPr>
      </w:pPr>
    </w:p>
    <w:p w:rsidR="00D6157D" w:rsidRPr="00D6157D" w:rsidRDefault="00D6157D" w:rsidP="00D6157D">
      <w:pPr>
        <w:widowControl w:val="0"/>
        <w:suppressAutoHyphens/>
        <w:ind w:right="-6"/>
        <w:jc w:val="both"/>
        <w:rPr>
          <w:rFonts w:eastAsia="Lucida Sans Unicode"/>
          <w:szCs w:val="24"/>
          <w:lang w:eastAsia="en-US"/>
        </w:rPr>
      </w:pPr>
    </w:p>
    <w:p w:rsidR="00202EA0" w:rsidRDefault="00202EA0" w:rsidP="00D6157D">
      <w:pPr>
        <w:spacing w:after="200" w:line="276" w:lineRule="auto"/>
        <w:rPr>
          <w:rFonts w:eastAsiaTheme="minorHAnsi"/>
          <w:szCs w:val="24"/>
          <w:lang w:eastAsia="en-US"/>
        </w:rPr>
      </w:pPr>
    </w:p>
    <w:p w:rsidR="00202EA0" w:rsidRDefault="00202EA0" w:rsidP="00D6157D">
      <w:pPr>
        <w:spacing w:after="200" w:line="276" w:lineRule="auto"/>
        <w:rPr>
          <w:rFonts w:eastAsiaTheme="minorHAnsi"/>
          <w:szCs w:val="24"/>
          <w:lang w:eastAsia="en-US"/>
        </w:rPr>
      </w:pPr>
    </w:p>
    <w:p w:rsidR="00202EA0" w:rsidRDefault="00202EA0" w:rsidP="00D6157D">
      <w:pPr>
        <w:spacing w:after="200" w:line="276" w:lineRule="auto"/>
        <w:rPr>
          <w:rFonts w:eastAsiaTheme="minorHAnsi"/>
          <w:szCs w:val="24"/>
          <w:lang w:eastAsia="en-US"/>
        </w:rPr>
      </w:pPr>
    </w:p>
    <w:p w:rsidR="00202EA0" w:rsidRDefault="00202EA0" w:rsidP="00BB769D">
      <w:pPr>
        <w:spacing w:after="200" w:line="276" w:lineRule="auto"/>
        <w:jc w:val="right"/>
        <w:rPr>
          <w:rFonts w:eastAsiaTheme="minorHAnsi"/>
          <w:szCs w:val="24"/>
          <w:lang w:eastAsia="en-US"/>
        </w:rPr>
      </w:pPr>
    </w:p>
    <w:p w:rsidR="00202EA0" w:rsidRDefault="00202EA0" w:rsidP="00BB769D">
      <w:pPr>
        <w:spacing w:after="200" w:line="276" w:lineRule="auto"/>
        <w:jc w:val="right"/>
        <w:rPr>
          <w:rFonts w:eastAsiaTheme="minorHAnsi"/>
          <w:szCs w:val="24"/>
          <w:lang w:eastAsia="en-US"/>
        </w:rPr>
      </w:pPr>
    </w:p>
    <w:p w:rsidR="00202EA0" w:rsidRPr="00202EA0" w:rsidRDefault="00202EA0" w:rsidP="00202EA0">
      <w:pPr>
        <w:rPr>
          <w:szCs w:val="24"/>
          <w:lang w:eastAsia="en-US"/>
        </w:rPr>
      </w:pPr>
    </w:p>
    <w:p w:rsidR="00517AD7" w:rsidRDefault="00517AD7" w:rsidP="00D6157D">
      <w:pPr>
        <w:spacing w:after="200" w:line="276" w:lineRule="auto"/>
        <w:jc w:val="right"/>
      </w:pPr>
      <w:r w:rsidRPr="00DE45C7">
        <w:rPr>
          <w:rFonts w:eastAsiaTheme="minorHAnsi"/>
          <w:szCs w:val="24"/>
          <w:lang w:eastAsia="en-US"/>
        </w:rPr>
        <w:br w:type="page"/>
      </w:r>
      <w:r w:rsidR="00202EA0">
        <w:lastRenderedPageBreak/>
        <w:t xml:space="preserve"> </w:t>
      </w:r>
    </w:p>
    <w:p w:rsidR="00346D39" w:rsidRDefault="00346D39"/>
    <w:sectPr w:rsidR="00346D39" w:rsidSect="00DE45C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262"/>
    <w:multiLevelType w:val="hybridMultilevel"/>
    <w:tmpl w:val="59160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1513A"/>
    <w:multiLevelType w:val="multilevel"/>
    <w:tmpl w:val="CFF80A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A36BE5"/>
    <w:multiLevelType w:val="hybridMultilevel"/>
    <w:tmpl w:val="447A4FE6"/>
    <w:lvl w:ilvl="0" w:tplc="7D2EDD3E">
      <w:start w:val="6"/>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04A6E"/>
    <w:multiLevelType w:val="hybridMultilevel"/>
    <w:tmpl w:val="337C61D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957096"/>
    <w:multiLevelType w:val="hybridMultilevel"/>
    <w:tmpl w:val="788E7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A734A3"/>
    <w:multiLevelType w:val="multilevel"/>
    <w:tmpl w:val="87CE4B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F11232"/>
    <w:multiLevelType w:val="multilevel"/>
    <w:tmpl w:val="FD649D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15:restartNumberingAfterBreak="0">
    <w:nsid w:val="7C83738A"/>
    <w:multiLevelType w:val="multilevel"/>
    <w:tmpl w:val="72C4691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AD7"/>
    <w:rsid w:val="00202EA0"/>
    <w:rsid w:val="00346D39"/>
    <w:rsid w:val="00425BB0"/>
    <w:rsid w:val="00517AD7"/>
    <w:rsid w:val="006835C2"/>
    <w:rsid w:val="007825AB"/>
    <w:rsid w:val="0085288A"/>
    <w:rsid w:val="00966779"/>
    <w:rsid w:val="00B36A52"/>
    <w:rsid w:val="00BB769D"/>
    <w:rsid w:val="00C53AD2"/>
    <w:rsid w:val="00C7747A"/>
    <w:rsid w:val="00D6157D"/>
    <w:rsid w:val="00F53C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05FF"/>
  <w15:docId w15:val="{37FEA561-7196-49E0-9490-9FC7C702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17AD7"/>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1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17AD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7AD7"/>
    <w:rPr>
      <w:rFonts w:ascii="Tahoma" w:eastAsia="Times New Roman" w:hAnsi="Tahoma" w:cs="Tahoma"/>
      <w:sz w:val="16"/>
      <w:szCs w:val="16"/>
      <w:lang w:eastAsia="lv-LV"/>
    </w:rPr>
  </w:style>
  <w:style w:type="paragraph" w:styleId="Sarakstarindkopa">
    <w:name w:val="List Paragraph"/>
    <w:basedOn w:val="Parasts"/>
    <w:uiPriority w:val="34"/>
    <w:qFormat/>
    <w:rsid w:val="00B36A52"/>
    <w:pPr>
      <w:ind w:left="720"/>
      <w:contextualSpacing/>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9350</Words>
  <Characters>5331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12</cp:revision>
  <cp:lastPrinted>2015-01-29T11:05:00Z</cp:lastPrinted>
  <dcterms:created xsi:type="dcterms:W3CDTF">2015-01-26T11:41:00Z</dcterms:created>
  <dcterms:modified xsi:type="dcterms:W3CDTF">2017-11-22T13:34:00Z</dcterms:modified>
</cp:coreProperties>
</file>