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D7" w:rsidRPr="00DE45C7" w:rsidRDefault="00517AD7" w:rsidP="00517AD7">
      <w:pPr>
        <w:jc w:val="center"/>
        <w:rPr>
          <w:rFonts w:ascii="Calibri" w:eastAsia="Calibri" w:hAnsi="Calibri" w:cs="Calibri"/>
          <w:sz w:val="22"/>
          <w:szCs w:val="22"/>
        </w:rPr>
      </w:pPr>
      <w:r w:rsidRPr="00DE45C7">
        <w:rPr>
          <w:rFonts w:ascii="Calibri" w:eastAsia="Calibri" w:hAnsi="Calibri" w:cs="Calibri"/>
          <w:noProof/>
          <w:sz w:val="22"/>
          <w:szCs w:val="22"/>
        </w:rPr>
        <w:drawing>
          <wp:inline distT="0" distB="0" distL="0" distR="0" wp14:anchorId="1A25C176" wp14:editId="357B985F">
            <wp:extent cx="589280" cy="723900"/>
            <wp:effectExtent l="0" t="0" r="127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9280" cy="723900"/>
                    </a:xfrm>
                    <a:prstGeom prst="rect">
                      <a:avLst/>
                    </a:prstGeom>
                    <a:noFill/>
                    <a:ln>
                      <a:noFill/>
                    </a:ln>
                  </pic:spPr>
                </pic:pic>
              </a:graphicData>
            </a:graphic>
          </wp:inline>
        </w:drawing>
      </w:r>
    </w:p>
    <w:p w:rsidR="00517AD7" w:rsidRPr="00DE45C7" w:rsidRDefault="00517AD7" w:rsidP="00517AD7">
      <w:pPr>
        <w:jc w:val="center"/>
        <w:rPr>
          <w:rFonts w:ascii="Calibri" w:eastAsia="Calibri" w:hAnsi="Calibri" w:cs="Calibri"/>
          <w:sz w:val="22"/>
          <w:szCs w:val="22"/>
        </w:rPr>
      </w:pPr>
    </w:p>
    <w:p w:rsidR="00517AD7" w:rsidRPr="00DE45C7" w:rsidRDefault="00517AD7" w:rsidP="00517AD7">
      <w:pPr>
        <w:jc w:val="center"/>
        <w:rPr>
          <w:rFonts w:eastAsia="Calibri"/>
          <w:sz w:val="22"/>
          <w:szCs w:val="22"/>
        </w:rPr>
      </w:pPr>
      <w:r w:rsidRPr="00DE45C7">
        <w:rPr>
          <w:rFonts w:eastAsia="Calibri"/>
          <w:sz w:val="22"/>
          <w:szCs w:val="22"/>
        </w:rPr>
        <w:t>LATVIJAS REPUBLIKA</w:t>
      </w:r>
    </w:p>
    <w:p w:rsidR="00517AD7" w:rsidRPr="00DE45C7" w:rsidRDefault="00517AD7" w:rsidP="00517AD7">
      <w:pPr>
        <w:keepNext/>
        <w:jc w:val="center"/>
        <w:outlineLvl w:val="0"/>
        <w:rPr>
          <w:rFonts w:eastAsia="Calibri"/>
          <w:b/>
          <w:sz w:val="28"/>
        </w:rPr>
      </w:pPr>
      <w:r w:rsidRPr="00DE45C7">
        <w:rPr>
          <w:rFonts w:eastAsia="Calibri"/>
          <w:b/>
          <w:sz w:val="28"/>
        </w:rPr>
        <w:t>ALŪKSNES NOVADA PAŠVALDĪBA</w:t>
      </w:r>
    </w:p>
    <w:p w:rsidR="00517AD7" w:rsidRPr="00DE45C7" w:rsidRDefault="00517AD7" w:rsidP="00517AD7">
      <w:pPr>
        <w:jc w:val="center"/>
        <w:rPr>
          <w:rFonts w:eastAsia="Calibri"/>
          <w:sz w:val="18"/>
          <w:szCs w:val="18"/>
        </w:rPr>
      </w:pPr>
      <w:r w:rsidRPr="00DE45C7">
        <w:rPr>
          <w:rFonts w:eastAsia="Calibri"/>
          <w:sz w:val="18"/>
          <w:szCs w:val="18"/>
        </w:rPr>
        <w:t>Nodokļu maksātāja reģistrācijas kods 90000018622</w:t>
      </w:r>
    </w:p>
    <w:p w:rsidR="00517AD7" w:rsidRPr="00DE45C7" w:rsidRDefault="00517AD7" w:rsidP="00517AD7">
      <w:pPr>
        <w:jc w:val="center"/>
        <w:rPr>
          <w:rFonts w:eastAsia="Calibri"/>
          <w:sz w:val="18"/>
          <w:szCs w:val="18"/>
        </w:rPr>
      </w:pPr>
      <w:r w:rsidRPr="00DE45C7">
        <w:rPr>
          <w:rFonts w:eastAsia="Calibri"/>
          <w:sz w:val="18"/>
          <w:szCs w:val="18"/>
        </w:rPr>
        <w:t xml:space="preserve">DĀRZA IELĀ 11, ALŪKSNĒ, ALŪKSNES NOVADĀ, LV – 4301, TĀLRUNIS 64381496, </w:t>
      </w:r>
      <w:smartTag w:uri="schemas-tilde-lv/tildestengine" w:element="veidnes">
        <w:smartTagPr>
          <w:attr w:name="text" w:val="Fakss"/>
          <w:attr w:name="baseform" w:val="Fakss"/>
          <w:attr w:name="id" w:val="-1"/>
        </w:smartTagPr>
        <w:r w:rsidRPr="00DE45C7">
          <w:rPr>
            <w:rFonts w:eastAsia="Calibri"/>
            <w:sz w:val="18"/>
            <w:szCs w:val="18"/>
          </w:rPr>
          <w:t>FAKSS</w:t>
        </w:r>
      </w:smartTag>
      <w:r w:rsidRPr="00DE45C7">
        <w:rPr>
          <w:rFonts w:eastAsia="Calibri"/>
          <w:sz w:val="18"/>
          <w:szCs w:val="18"/>
        </w:rPr>
        <w:t xml:space="preserve"> 64381150,</w:t>
      </w:r>
    </w:p>
    <w:p w:rsidR="00517AD7" w:rsidRPr="00DE45C7" w:rsidRDefault="00517AD7" w:rsidP="00517AD7">
      <w:pPr>
        <w:jc w:val="center"/>
        <w:rPr>
          <w:rFonts w:eastAsia="Calibri"/>
          <w:sz w:val="18"/>
          <w:szCs w:val="18"/>
        </w:rPr>
      </w:pPr>
      <w:r w:rsidRPr="00DE45C7">
        <w:rPr>
          <w:rFonts w:eastAsia="Calibri"/>
          <w:sz w:val="18"/>
          <w:szCs w:val="18"/>
        </w:rPr>
        <w:t xml:space="preserve"> E-PASTS: dome@aluksne.lv</w:t>
      </w:r>
    </w:p>
    <w:p w:rsidR="00517AD7" w:rsidRPr="00DE45C7" w:rsidRDefault="00517AD7" w:rsidP="00517AD7">
      <w:pPr>
        <w:pBdr>
          <w:bottom w:val="single" w:sz="4" w:space="1" w:color="auto"/>
        </w:pBdr>
        <w:jc w:val="center"/>
        <w:rPr>
          <w:rFonts w:eastAsia="Calibri"/>
          <w:sz w:val="18"/>
          <w:szCs w:val="18"/>
        </w:rPr>
      </w:pPr>
      <w:r w:rsidRPr="00DE45C7">
        <w:rPr>
          <w:rFonts w:eastAsia="Calibri"/>
          <w:sz w:val="18"/>
          <w:szCs w:val="18"/>
        </w:rPr>
        <w:t xml:space="preserve">A/S „SEB banka”, KODS UNLALV2X, KONTS Nr.LV58UNLA0025004130335  </w:t>
      </w:r>
    </w:p>
    <w:p w:rsidR="00517AD7" w:rsidRPr="00DE45C7" w:rsidRDefault="00517AD7" w:rsidP="00517AD7">
      <w:pPr>
        <w:keepNext/>
        <w:jc w:val="center"/>
        <w:outlineLvl w:val="0"/>
        <w:rPr>
          <w:rFonts w:eastAsia="Calibri"/>
          <w:szCs w:val="24"/>
        </w:rPr>
      </w:pPr>
      <w:r w:rsidRPr="00DE45C7">
        <w:rPr>
          <w:rFonts w:eastAsia="Calibri"/>
          <w:szCs w:val="24"/>
        </w:rPr>
        <w:t>Alūksnē</w:t>
      </w:r>
    </w:p>
    <w:p w:rsidR="00517AD7" w:rsidRPr="00DE45C7" w:rsidRDefault="00517AD7" w:rsidP="00517AD7">
      <w:pPr>
        <w:widowControl w:val="0"/>
        <w:tabs>
          <w:tab w:val="left" w:pos="0"/>
        </w:tabs>
        <w:jc w:val="both"/>
        <w:rPr>
          <w:szCs w:val="24"/>
        </w:rPr>
      </w:pPr>
      <w:r w:rsidRPr="00DE45C7">
        <w:rPr>
          <w:szCs w:val="24"/>
        </w:rPr>
        <w:t>2014.gada 27.novembrī</w:t>
      </w:r>
      <w:r w:rsidRPr="00DE45C7">
        <w:rPr>
          <w:szCs w:val="24"/>
        </w:rPr>
        <w:tab/>
      </w:r>
      <w:r w:rsidRPr="00DE45C7">
        <w:rPr>
          <w:szCs w:val="24"/>
        </w:rPr>
        <w:tab/>
        <w:t xml:space="preserve">                                                       </w:t>
      </w:r>
    </w:p>
    <w:p w:rsidR="00517AD7" w:rsidRPr="00DE45C7" w:rsidRDefault="00517AD7" w:rsidP="00517AD7">
      <w:pPr>
        <w:jc w:val="center"/>
        <w:rPr>
          <w:b/>
          <w:szCs w:val="24"/>
        </w:rPr>
      </w:pPr>
    </w:p>
    <w:p w:rsidR="00517AD7" w:rsidRPr="00DE45C7" w:rsidRDefault="00517AD7" w:rsidP="00517AD7">
      <w:pPr>
        <w:jc w:val="center"/>
        <w:rPr>
          <w:color w:val="FF0000"/>
          <w:szCs w:val="24"/>
        </w:rPr>
      </w:pPr>
      <w:r w:rsidRPr="00DE45C7">
        <w:rPr>
          <w:b/>
          <w:szCs w:val="24"/>
        </w:rPr>
        <w:t>SAISTOŠIE NOTEIKUMI Nr.24/2014</w:t>
      </w:r>
    </w:p>
    <w:p w:rsidR="00517AD7" w:rsidRPr="00DE45C7" w:rsidRDefault="00517AD7" w:rsidP="00517AD7">
      <w:pPr>
        <w:widowControl w:val="0"/>
        <w:tabs>
          <w:tab w:val="left" w:pos="0"/>
        </w:tabs>
        <w:rPr>
          <w:szCs w:val="24"/>
        </w:rPr>
      </w:pPr>
      <w:r w:rsidRPr="00DE45C7">
        <w:rPr>
          <w:szCs w:val="24"/>
        </w:rPr>
        <w:tab/>
      </w:r>
      <w:r w:rsidRPr="00DE45C7">
        <w:rPr>
          <w:szCs w:val="24"/>
        </w:rPr>
        <w:tab/>
      </w:r>
      <w:r w:rsidRPr="00DE45C7">
        <w:rPr>
          <w:szCs w:val="24"/>
        </w:rPr>
        <w:tab/>
      </w:r>
      <w:bookmarkStart w:id="0" w:name="_GoBack"/>
      <w:bookmarkEnd w:id="0"/>
    </w:p>
    <w:p w:rsidR="00517AD7" w:rsidRPr="00DE45C7" w:rsidRDefault="00517AD7" w:rsidP="00517AD7">
      <w:pPr>
        <w:widowControl w:val="0"/>
        <w:tabs>
          <w:tab w:val="left" w:pos="0"/>
        </w:tabs>
        <w:ind w:left="720"/>
        <w:jc w:val="right"/>
        <w:rPr>
          <w:szCs w:val="24"/>
        </w:rPr>
      </w:pPr>
      <w:r w:rsidRPr="00DE45C7">
        <w:rPr>
          <w:szCs w:val="24"/>
        </w:rPr>
        <w:t xml:space="preserve">                                                                             apstiprināti ar Alūksnes novada domes</w:t>
      </w:r>
      <w:r w:rsidRPr="00DE45C7">
        <w:rPr>
          <w:szCs w:val="24"/>
        </w:rPr>
        <w:tab/>
      </w:r>
      <w:r w:rsidRPr="00DE45C7">
        <w:rPr>
          <w:szCs w:val="24"/>
        </w:rPr>
        <w:tab/>
      </w:r>
      <w:r w:rsidRPr="00DE45C7">
        <w:rPr>
          <w:szCs w:val="24"/>
        </w:rPr>
        <w:tab/>
      </w:r>
      <w:r w:rsidRPr="00DE45C7">
        <w:rPr>
          <w:szCs w:val="24"/>
        </w:rPr>
        <w:tab/>
      </w:r>
      <w:r w:rsidRPr="00DE45C7">
        <w:rPr>
          <w:szCs w:val="24"/>
        </w:rPr>
        <w:tab/>
      </w:r>
      <w:r w:rsidRPr="00DE45C7">
        <w:rPr>
          <w:szCs w:val="24"/>
        </w:rPr>
        <w:tab/>
      </w:r>
      <w:r w:rsidRPr="00DE45C7">
        <w:rPr>
          <w:szCs w:val="24"/>
        </w:rPr>
        <w:tab/>
        <w:t>27.11.2014. lēmumu Nr.</w:t>
      </w:r>
      <w:r w:rsidRPr="00DE45C7">
        <w:rPr>
          <w:color w:val="000000" w:themeColor="text1"/>
          <w:szCs w:val="24"/>
        </w:rPr>
        <w:t>421</w:t>
      </w:r>
    </w:p>
    <w:p w:rsidR="00517AD7" w:rsidRPr="00DE45C7" w:rsidRDefault="00517AD7" w:rsidP="00517AD7">
      <w:pPr>
        <w:widowControl w:val="0"/>
        <w:tabs>
          <w:tab w:val="left" w:pos="0"/>
        </w:tabs>
        <w:jc w:val="right"/>
        <w:rPr>
          <w:szCs w:val="24"/>
        </w:rPr>
      </w:pPr>
      <w:r w:rsidRPr="00DE45C7">
        <w:rPr>
          <w:szCs w:val="24"/>
        </w:rPr>
        <w:tab/>
      </w:r>
      <w:r w:rsidRPr="00DE45C7">
        <w:rPr>
          <w:szCs w:val="24"/>
        </w:rPr>
        <w:tab/>
        <w:t>(protokols Nr.21, 17.punkts)</w:t>
      </w:r>
    </w:p>
    <w:p w:rsidR="00517AD7" w:rsidRDefault="00517AD7" w:rsidP="00517AD7">
      <w:pPr>
        <w:widowControl w:val="0"/>
        <w:tabs>
          <w:tab w:val="left" w:pos="0"/>
        </w:tabs>
        <w:jc w:val="right"/>
        <w:rPr>
          <w:szCs w:val="24"/>
        </w:rPr>
      </w:pPr>
    </w:p>
    <w:p w:rsidR="00517AD7" w:rsidRPr="00B032C7" w:rsidRDefault="00517AD7" w:rsidP="00517AD7">
      <w:pPr>
        <w:widowControl w:val="0"/>
        <w:tabs>
          <w:tab w:val="left" w:pos="0"/>
        </w:tabs>
        <w:ind w:left="720"/>
        <w:jc w:val="right"/>
        <w:rPr>
          <w:szCs w:val="24"/>
        </w:rPr>
      </w:pPr>
      <w:r w:rsidRPr="00DE45C7">
        <w:rPr>
          <w:szCs w:val="24"/>
        </w:rPr>
        <w:t xml:space="preserve">                                                                             </w:t>
      </w:r>
      <w:r>
        <w:rPr>
          <w:szCs w:val="24"/>
        </w:rPr>
        <w:t xml:space="preserve">precizēti </w:t>
      </w:r>
      <w:r w:rsidRPr="00DE45C7">
        <w:rPr>
          <w:szCs w:val="24"/>
        </w:rPr>
        <w:t>ar Alūksnes novada domes</w:t>
      </w:r>
      <w:r w:rsidRPr="00DE45C7">
        <w:rPr>
          <w:szCs w:val="24"/>
        </w:rPr>
        <w:tab/>
      </w:r>
      <w:r w:rsidRPr="00DE45C7">
        <w:rPr>
          <w:szCs w:val="24"/>
        </w:rPr>
        <w:tab/>
      </w:r>
      <w:r w:rsidRPr="00DE45C7">
        <w:rPr>
          <w:szCs w:val="24"/>
        </w:rPr>
        <w:tab/>
      </w:r>
      <w:r w:rsidRPr="00DE45C7">
        <w:rPr>
          <w:szCs w:val="24"/>
        </w:rPr>
        <w:tab/>
      </w:r>
      <w:r w:rsidRPr="00DE45C7">
        <w:rPr>
          <w:szCs w:val="24"/>
        </w:rPr>
        <w:tab/>
      </w:r>
      <w:r w:rsidRPr="00DE45C7">
        <w:rPr>
          <w:szCs w:val="24"/>
        </w:rPr>
        <w:tab/>
      </w:r>
      <w:r w:rsidRPr="00DE45C7">
        <w:rPr>
          <w:szCs w:val="24"/>
        </w:rPr>
        <w:tab/>
      </w:r>
      <w:r w:rsidRPr="00B032C7">
        <w:rPr>
          <w:szCs w:val="24"/>
        </w:rPr>
        <w:t>29.01.2015. lēmumu Nr.17</w:t>
      </w:r>
    </w:p>
    <w:p w:rsidR="00517AD7" w:rsidRPr="00B032C7" w:rsidRDefault="00517AD7" w:rsidP="00517AD7">
      <w:pPr>
        <w:widowControl w:val="0"/>
        <w:tabs>
          <w:tab w:val="left" w:pos="0"/>
        </w:tabs>
        <w:jc w:val="right"/>
        <w:rPr>
          <w:szCs w:val="24"/>
        </w:rPr>
      </w:pPr>
      <w:r w:rsidRPr="00B032C7">
        <w:rPr>
          <w:szCs w:val="24"/>
        </w:rPr>
        <w:tab/>
      </w:r>
      <w:r w:rsidRPr="00B032C7">
        <w:rPr>
          <w:szCs w:val="24"/>
        </w:rPr>
        <w:tab/>
        <w:t>(protokols Nr.2, 14.punkts)</w:t>
      </w:r>
    </w:p>
    <w:p w:rsidR="00517AD7" w:rsidRPr="00DE45C7" w:rsidRDefault="00517AD7" w:rsidP="00517AD7">
      <w:pPr>
        <w:widowControl w:val="0"/>
        <w:tabs>
          <w:tab w:val="left" w:pos="0"/>
        </w:tabs>
        <w:jc w:val="right"/>
        <w:rPr>
          <w:szCs w:val="24"/>
        </w:rPr>
      </w:pPr>
    </w:p>
    <w:p w:rsidR="00517AD7" w:rsidRPr="00DE45C7" w:rsidRDefault="00517AD7" w:rsidP="00517AD7">
      <w:pPr>
        <w:jc w:val="center"/>
        <w:rPr>
          <w:rFonts w:eastAsiaTheme="minorHAnsi"/>
          <w:b/>
          <w:sz w:val="28"/>
          <w:szCs w:val="28"/>
          <w:lang w:eastAsia="en-US"/>
        </w:rPr>
      </w:pPr>
      <w:r w:rsidRPr="00DE45C7">
        <w:rPr>
          <w:rFonts w:eastAsiaTheme="minorHAnsi"/>
          <w:b/>
          <w:sz w:val="28"/>
          <w:szCs w:val="28"/>
          <w:lang w:eastAsia="en-US"/>
        </w:rPr>
        <w:t>Par līdzfinansējumu daudzdzīvokļu dzīvojamo māju piesaistīto zemesgabalu labiekārtošanai</w:t>
      </w:r>
    </w:p>
    <w:p w:rsidR="00517AD7" w:rsidRPr="00DE45C7" w:rsidRDefault="00517AD7" w:rsidP="00517AD7">
      <w:pPr>
        <w:jc w:val="center"/>
        <w:rPr>
          <w:rFonts w:ascii="Calibri" w:eastAsia="Calibri" w:hAnsi="Calibri" w:cs="Calibri"/>
          <w:sz w:val="22"/>
          <w:szCs w:val="22"/>
          <w:lang w:eastAsia="en-US"/>
        </w:rPr>
      </w:pPr>
    </w:p>
    <w:p w:rsidR="00517AD7" w:rsidRDefault="00517AD7" w:rsidP="00517AD7">
      <w:pPr>
        <w:jc w:val="right"/>
        <w:rPr>
          <w:i/>
          <w:szCs w:val="24"/>
        </w:rPr>
      </w:pPr>
      <w:r w:rsidRPr="00517AD7">
        <w:rPr>
          <w:i/>
          <w:szCs w:val="24"/>
        </w:rPr>
        <w:t>Izdoti saskaņā ar likuma „Par pašvaldībām”</w:t>
      </w:r>
    </w:p>
    <w:p w:rsidR="00517AD7" w:rsidRDefault="00517AD7" w:rsidP="00517AD7">
      <w:pPr>
        <w:jc w:val="right"/>
        <w:rPr>
          <w:i/>
          <w:szCs w:val="24"/>
        </w:rPr>
      </w:pPr>
      <w:r w:rsidRPr="00517AD7">
        <w:rPr>
          <w:i/>
          <w:szCs w:val="24"/>
        </w:rPr>
        <w:t xml:space="preserve"> 43.panta trešo daļu,</w:t>
      </w:r>
    </w:p>
    <w:p w:rsidR="00517AD7" w:rsidRDefault="00517AD7" w:rsidP="00517AD7">
      <w:pPr>
        <w:jc w:val="right"/>
        <w:rPr>
          <w:i/>
          <w:szCs w:val="24"/>
        </w:rPr>
      </w:pPr>
      <w:r w:rsidRPr="00517AD7">
        <w:rPr>
          <w:i/>
          <w:szCs w:val="24"/>
        </w:rPr>
        <w:t xml:space="preserve"> likuma „Par palīdzību dzīvokļa jautājumu risināšanā”</w:t>
      </w:r>
    </w:p>
    <w:p w:rsidR="00517AD7" w:rsidRDefault="00517AD7" w:rsidP="00517AD7">
      <w:pPr>
        <w:jc w:val="right"/>
        <w:rPr>
          <w:i/>
          <w:szCs w:val="24"/>
        </w:rPr>
      </w:pPr>
      <w:r w:rsidRPr="00517AD7">
        <w:rPr>
          <w:i/>
          <w:szCs w:val="24"/>
        </w:rPr>
        <w:t xml:space="preserve"> 27.² panta piekto daļu</w:t>
      </w:r>
    </w:p>
    <w:p w:rsidR="00517AD7" w:rsidRPr="00DE45C7" w:rsidRDefault="00517AD7" w:rsidP="00517AD7">
      <w:pPr>
        <w:jc w:val="right"/>
        <w:rPr>
          <w:rFonts w:eastAsiaTheme="minorHAnsi"/>
          <w:szCs w:val="24"/>
          <w:lang w:eastAsia="en-US"/>
        </w:rPr>
      </w:pPr>
    </w:p>
    <w:p w:rsidR="00517AD7" w:rsidRPr="00DE45C7" w:rsidRDefault="00517AD7" w:rsidP="00517AD7">
      <w:pPr>
        <w:numPr>
          <w:ilvl w:val="0"/>
          <w:numId w:val="4"/>
        </w:numPr>
        <w:spacing w:after="200" w:line="276" w:lineRule="auto"/>
        <w:ind w:left="142" w:hanging="142"/>
        <w:contextualSpacing/>
        <w:jc w:val="center"/>
        <w:rPr>
          <w:rFonts w:eastAsiaTheme="minorHAnsi"/>
          <w:b/>
          <w:szCs w:val="24"/>
          <w:lang w:eastAsia="en-US"/>
        </w:rPr>
      </w:pPr>
      <w:r w:rsidRPr="00DE45C7">
        <w:rPr>
          <w:rFonts w:eastAsiaTheme="minorHAnsi"/>
          <w:b/>
          <w:szCs w:val="24"/>
          <w:lang w:eastAsia="en-US"/>
        </w:rPr>
        <w:t>Vispārīgie jautājumi</w:t>
      </w:r>
    </w:p>
    <w:p w:rsidR="00517AD7" w:rsidRPr="00DE45C7" w:rsidRDefault="00517AD7" w:rsidP="00517AD7">
      <w:pPr>
        <w:ind w:left="-142"/>
        <w:contextualSpacing/>
        <w:rPr>
          <w:rFonts w:eastAsiaTheme="minorHAnsi"/>
          <w:sz w:val="16"/>
          <w:szCs w:val="16"/>
          <w:lang w:eastAsia="en-US"/>
        </w:rPr>
      </w:pPr>
    </w:p>
    <w:p w:rsidR="00517AD7" w:rsidRPr="00DE45C7" w:rsidRDefault="00517AD7" w:rsidP="00517AD7">
      <w:pPr>
        <w:numPr>
          <w:ilvl w:val="1"/>
          <w:numId w:val="1"/>
        </w:numPr>
        <w:spacing w:after="200" w:line="276" w:lineRule="auto"/>
        <w:ind w:left="284" w:hanging="284"/>
        <w:contextualSpacing/>
        <w:jc w:val="both"/>
        <w:rPr>
          <w:rFonts w:eastAsiaTheme="minorHAnsi"/>
          <w:szCs w:val="24"/>
          <w:lang w:eastAsia="en-US"/>
        </w:rPr>
      </w:pPr>
      <w:r w:rsidRPr="00DE45C7">
        <w:rPr>
          <w:rFonts w:eastAsiaTheme="minorHAnsi"/>
          <w:szCs w:val="24"/>
          <w:lang w:eastAsia="en-US"/>
        </w:rPr>
        <w:t xml:space="preserve">Saistošie noteikumi, turpmāk tekstā – Noteikumi, nosaka kārtību, kādā Alūksnes novada pašvaldība, turpmāk tekstā – Pašvaldība, piešķir līdzfinansējumu daudzdzīvokļu dzīvojamo māju piesaistīto zemesgabalu labiekārtošanai, līdzfinansējuma apmēru, piešķiršanas nosacījumus un kārtību, kādā tiek kontrolēts līdzfinansējuma izlietojums.  </w:t>
      </w:r>
    </w:p>
    <w:p w:rsidR="00517AD7" w:rsidRPr="00DE45C7" w:rsidRDefault="00517AD7" w:rsidP="00517AD7">
      <w:pPr>
        <w:numPr>
          <w:ilvl w:val="1"/>
          <w:numId w:val="1"/>
        </w:numPr>
        <w:spacing w:after="200" w:line="276" w:lineRule="auto"/>
        <w:ind w:left="284" w:hanging="284"/>
        <w:contextualSpacing/>
        <w:jc w:val="both"/>
        <w:rPr>
          <w:rFonts w:eastAsiaTheme="minorHAnsi"/>
          <w:szCs w:val="24"/>
          <w:lang w:eastAsia="en-US"/>
        </w:rPr>
      </w:pPr>
      <w:r w:rsidRPr="00DE45C7">
        <w:rPr>
          <w:rFonts w:eastAsiaTheme="minorHAnsi"/>
          <w:szCs w:val="24"/>
          <w:lang w:eastAsia="en-US"/>
        </w:rPr>
        <w:t>Pašvaldības līdzfinansējums daudzdzīvokļu dzīvojamām mājām piesaistīto zemesgabalu labiekārtošanai Pašvaldības budžeta finanšu līdzekļu daļa un tiek piešķirts no Pašvaldības gadskārtējā budžetā šim mērķim paredzētajiem līdzekļiem.</w:t>
      </w:r>
    </w:p>
    <w:p w:rsidR="00517AD7" w:rsidRPr="00DE45C7" w:rsidRDefault="00517AD7" w:rsidP="00517AD7">
      <w:pPr>
        <w:jc w:val="both"/>
        <w:rPr>
          <w:rFonts w:eastAsiaTheme="minorHAnsi"/>
          <w:szCs w:val="24"/>
          <w:lang w:eastAsia="en-US"/>
        </w:rPr>
      </w:pPr>
    </w:p>
    <w:p w:rsidR="00517AD7" w:rsidRPr="00DE45C7" w:rsidRDefault="00517AD7" w:rsidP="00517AD7">
      <w:pPr>
        <w:numPr>
          <w:ilvl w:val="0"/>
          <w:numId w:val="4"/>
        </w:numPr>
        <w:spacing w:after="200" w:line="276" w:lineRule="auto"/>
        <w:ind w:left="142" w:hanging="142"/>
        <w:contextualSpacing/>
        <w:jc w:val="center"/>
        <w:rPr>
          <w:rFonts w:eastAsiaTheme="minorHAnsi"/>
          <w:b/>
          <w:szCs w:val="24"/>
          <w:lang w:eastAsia="en-US"/>
        </w:rPr>
      </w:pPr>
      <w:r w:rsidRPr="00DE45C7">
        <w:rPr>
          <w:rFonts w:eastAsiaTheme="minorHAnsi"/>
          <w:b/>
          <w:szCs w:val="24"/>
          <w:lang w:eastAsia="en-US"/>
        </w:rPr>
        <w:t xml:space="preserve">Līdzfinansējuma piešķiršanas nosacījumi </w:t>
      </w:r>
    </w:p>
    <w:p w:rsidR="00517AD7" w:rsidRPr="00DE45C7" w:rsidRDefault="00517AD7" w:rsidP="00517AD7">
      <w:pPr>
        <w:ind w:left="720"/>
        <w:contextualSpacing/>
        <w:rPr>
          <w:rFonts w:eastAsiaTheme="minorHAnsi"/>
          <w:szCs w:val="24"/>
          <w:lang w:eastAsia="en-US"/>
        </w:rPr>
      </w:pPr>
    </w:p>
    <w:p w:rsidR="00517AD7" w:rsidRPr="00DE45C7" w:rsidRDefault="00517AD7" w:rsidP="00517AD7">
      <w:pPr>
        <w:numPr>
          <w:ilvl w:val="1"/>
          <w:numId w:val="1"/>
        </w:numPr>
        <w:spacing w:after="200" w:line="276" w:lineRule="auto"/>
        <w:ind w:left="284" w:hanging="284"/>
        <w:contextualSpacing/>
        <w:jc w:val="both"/>
        <w:rPr>
          <w:rFonts w:eastAsiaTheme="minorHAnsi"/>
          <w:szCs w:val="24"/>
          <w:lang w:eastAsia="en-US"/>
        </w:rPr>
      </w:pPr>
      <w:r w:rsidRPr="00DE45C7">
        <w:rPr>
          <w:rFonts w:eastAsiaTheme="minorHAnsi"/>
          <w:szCs w:val="24"/>
          <w:lang w:eastAsia="en-US"/>
        </w:rPr>
        <w:t>Līdzfinansējums tiek</w:t>
      </w:r>
      <w:r w:rsidRPr="00DE45C7">
        <w:rPr>
          <w:rFonts w:eastAsiaTheme="minorHAnsi"/>
          <w:color w:val="1F497D" w:themeColor="text2"/>
          <w:szCs w:val="24"/>
          <w:lang w:eastAsia="en-US"/>
        </w:rPr>
        <w:t xml:space="preserve"> </w:t>
      </w:r>
      <w:r w:rsidRPr="00DE45C7">
        <w:rPr>
          <w:rFonts w:eastAsiaTheme="minorHAnsi"/>
          <w:szCs w:val="24"/>
          <w:lang w:eastAsia="en-US"/>
        </w:rPr>
        <w:t>piešķirts daudzdzīvokļu dzīvojamai mājai, kura atbilst šādiem nosacījumiem:</w:t>
      </w:r>
    </w:p>
    <w:p w:rsidR="00517AD7" w:rsidRPr="00DE45C7" w:rsidRDefault="00517AD7" w:rsidP="00517AD7">
      <w:pPr>
        <w:numPr>
          <w:ilvl w:val="1"/>
          <w:numId w:val="5"/>
        </w:numPr>
        <w:spacing w:after="200" w:line="276" w:lineRule="auto"/>
        <w:ind w:left="709" w:hanging="425"/>
        <w:contextualSpacing/>
        <w:jc w:val="both"/>
        <w:rPr>
          <w:rFonts w:eastAsiaTheme="minorHAnsi"/>
          <w:szCs w:val="24"/>
          <w:lang w:eastAsia="en-US"/>
        </w:rPr>
      </w:pPr>
      <w:r w:rsidRPr="00DE45C7">
        <w:rPr>
          <w:rFonts w:eastAsiaTheme="minorHAnsi"/>
          <w:szCs w:val="24"/>
          <w:lang w:eastAsia="en-US"/>
        </w:rPr>
        <w:t>atrodas Alūksnes novada administratīvajā teritorijā;</w:t>
      </w:r>
    </w:p>
    <w:p w:rsidR="00517AD7" w:rsidRPr="00DE45C7" w:rsidRDefault="00517AD7" w:rsidP="00517AD7">
      <w:pPr>
        <w:numPr>
          <w:ilvl w:val="1"/>
          <w:numId w:val="5"/>
        </w:numPr>
        <w:spacing w:after="200" w:line="276" w:lineRule="auto"/>
        <w:ind w:left="709" w:hanging="425"/>
        <w:contextualSpacing/>
        <w:jc w:val="both"/>
        <w:rPr>
          <w:rFonts w:eastAsiaTheme="minorHAnsi"/>
          <w:szCs w:val="24"/>
          <w:lang w:eastAsia="en-US"/>
        </w:rPr>
      </w:pPr>
      <w:r w:rsidRPr="00DE45C7">
        <w:rPr>
          <w:rFonts w:eastAsiaTheme="minorHAnsi"/>
          <w:szCs w:val="24"/>
          <w:lang w:eastAsia="en-US"/>
        </w:rPr>
        <w:t>ir privatizēta saskaņā ar likumu „Par valsts un pašvaldību dzīvojamo māju privatizāciju” likumu „Par kooperatīvo dzīvokļu privatizāciju” vai likumu „Par lauksaimniecības uzņēmumu un zvejnieku kolhozu privatizāciju”;</w:t>
      </w:r>
    </w:p>
    <w:p w:rsidR="00517AD7" w:rsidRPr="00DE45C7" w:rsidRDefault="00517AD7" w:rsidP="00517AD7">
      <w:pPr>
        <w:numPr>
          <w:ilvl w:val="1"/>
          <w:numId w:val="5"/>
        </w:numPr>
        <w:spacing w:after="200" w:line="276" w:lineRule="auto"/>
        <w:ind w:left="709" w:hanging="425"/>
        <w:contextualSpacing/>
        <w:jc w:val="both"/>
        <w:rPr>
          <w:rFonts w:eastAsiaTheme="minorHAnsi"/>
          <w:szCs w:val="24"/>
          <w:lang w:eastAsia="en-US"/>
        </w:rPr>
      </w:pPr>
      <w:r w:rsidRPr="00DE45C7">
        <w:rPr>
          <w:rFonts w:eastAsiaTheme="minorHAnsi"/>
          <w:szCs w:val="24"/>
          <w:lang w:eastAsia="en-US"/>
        </w:rPr>
        <w:t>saskaņā ar kadastrālās uzmērīšanas lietu tajā ir ne mazāk kā četri dzīvokļi;</w:t>
      </w:r>
    </w:p>
    <w:p w:rsidR="00517AD7" w:rsidRPr="00DE45C7" w:rsidRDefault="00517AD7" w:rsidP="00517AD7">
      <w:pPr>
        <w:numPr>
          <w:ilvl w:val="1"/>
          <w:numId w:val="5"/>
        </w:numPr>
        <w:spacing w:after="200" w:line="276" w:lineRule="auto"/>
        <w:ind w:left="709" w:hanging="425"/>
        <w:contextualSpacing/>
        <w:jc w:val="both"/>
        <w:rPr>
          <w:rFonts w:eastAsiaTheme="minorHAnsi"/>
          <w:szCs w:val="24"/>
          <w:lang w:eastAsia="en-US"/>
        </w:rPr>
      </w:pPr>
      <w:r w:rsidRPr="00DE45C7">
        <w:rPr>
          <w:rFonts w:eastAsiaTheme="minorHAnsi"/>
          <w:szCs w:val="24"/>
          <w:lang w:eastAsia="en-US"/>
        </w:rPr>
        <w:lastRenderedPageBreak/>
        <w:t>dzīvojamās mājas kopējā platība ir lielāka par 300 m² un tajā esošo nedzīvojamo telpu platība nepārsniedz 25% no mājas kopējās platības;</w:t>
      </w:r>
    </w:p>
    <w:p w:rsidR="00517AD7" w:rsidRPr="00DE45C7" w:rsidRDefault="00517AD7" w:rsidP="00517AD7">
      <w:pPr>
        <w:numPr>
          <w:ilvl w:val="1"/>
          <w:numId w:val="5"/>
        </w:numPr>
        <w:spacing w:after="200" w:line="276" w:lineRule="auto"/>
        <w:ind w:left="709" w:hanging="425"/>
        <w:contextualSpacing/>
        <w:jc w:val="both"/>
        <w:rPr>
          <w:rFonts w:eastAsiaTheme="minorHAnsi"/>
          <w:szCs w:val="24"/>
          <w:lang w:eastAsia="en-US"/>
        </w:rPr>
      </w:pPr>
      <w:r w:rsidRPr="00DE45C7">
        <w:rPr>
          <w:rFonts w:eastAsiaTheme="minorHAnsi"/>
          <w:szCs w:val="24"/>
          <w:lang w:eastAsia="en-US"/>
        </w:rPr>
        <w:t>vienai personai, izņemot Pašvaldību, pieder ne vairāk kā 25% no mājā esošajiem dzīvokļa īpašumiem;</w:t>
      </w:r>
    </w:p>
    <w:p w:rsidR="00517AD7" w:rsidRDefault="00517AD7" w:rsidP="00517AD7">
      <w:pPr>
        <w:numPr>
          <w:ilvl w:val="1"/>
          <w:numId w:val="5"/>
        </w:numPr>
        <w:spacing w:after="200" w:line="276" w:lineRule="auto"/>
        <w:ind w:left="709" w:hanging="425"/>
        <w:contextualSpacing/>
        <w:jc w:val="both"/>
        <w:rPr>
          <w:rFonts w:eastAsiaTheme="minorHAnsi"/>
          <w:szCs w:val="24"/>
          <w:lang w:eastAsia="en-US"/>
        </w:rPr>
      </w:pPr>
      <w:r w:rsidRPr="00DE45C7">
        <w:rPr>
          <w:rFonts w:eastAsiaTheme="minorHAnsi"/>
          <w:szCs w:val="24"/>
          <w:lang w:eastAsia="en-US"/>
        </w:rPr>
        <w:t xml:space="preserve">dzīvojamās mājas kopīpašumā esošās daļas pārvaldīšanai un apsaimniekošanai ir izveidota dzīvokļu īpašnieku sabiedrība vai Civillikumā noteiktajā kārtībā noslēgts savstarpējs līgums par mājas kopīpašumā esošās daļas pārvaldīšanu un apsaimniekošanu, vai dzīvojamo māju apsaimnieko līdzšinējais apsaimniekotājs, kurš darbojas, pamatojoties uz likuma „Par valsts un pašvaldību dzīvojamo māju privatizāciju” 50.panta septīto daļu; </w:t>
      </w:r>
    </w:p>
    <w:p w:rsidR="00517AD7" w:rsidRPr="00517AD7" w:rsidRDefault="00517AD7" w:rsidP="00517AD7">
      <w:pPr>
        <w:numPr>
          <w:ilvl w:val="1"/>
          <w:numId w:val="5"/>
        </w:numPr>
        <w:spacing w:after="200" w:line="276" w:lineRule="auto"/>
        <w:ind w:left="709" w:hanging="425"/>
        <w:contextualSpacing/>
        <w:jc w:val="both"/>
        <w:rPr>
          <w:rFonts w:eastAsiaTheme="minorHAnsi"/>
          <w:szCs w:val="24"/>
          <w:lang w:eastAsia="en-US"/>
        </w:rPr>
      </w:pPr>
      <w:r w:rsidRPr="00517AD7">
        <w:rPr>
          <w:rFonts w:eastAsiaTheme="minorHAnsi"/>
          <w:szCs w:val="24"/>
          <w:lang w:eastAsia="en-US"/>
        </w:rPr>
        <w:t>Noteikumu 3.6.punktā norādītais daudzdzīvokļu mājas pārvaldnieks ir dzīvokļu īpašnieku pilnvarota persona ar tiesībām pārstāvēt dzīvokļu īpašniekus šajos Noteikumos paredzētā Pašvald</w:t>
      </w:r>
      <w:r>
        <w:rPr>
          <w:rFonts w:eastAsiaTheme="minorHAnsi"/>
          <w:szCs w:val="24"/>
          <w:lang w:eastAsia="en-US"/>
        </w:rPr>
        <w:t>ības līdzfinansējuma saņemšanai</w:t>
      </w:r>
      <w:r w:rsidRPr="00517AD7">
        <w:rPr>
          <w:rFonts w:eastAsiaTheme="minorHAnsi"/>
          <w:szCs w:val="24"/>
          <w:lang w:eastAsia="en-US"/>
        </w:rPr>
        <w:t>;</w:t>
      </w:r>
    </w:p>
    <w:p w:rsidR="00517AD7" w:rsidRPr="00DE45C7" w:rsidRDefault="00517AD7" w:rsidP="00517AD7">
      <w:pPr>
        <w:numPr>
          <w:ilvl w:val="1"/>
          <w:numId w:val="5"/>
        </w:numPr>
        <w:spacing w:after="200" w:line="276" w:lineRule="auto"/>
        <w:ind w:left="709" w:hanging="425"/>
        <w:contextualSpacing/>
        <w:jc w:val="both"/>
        <w:rPr>
          <w:rFonts w:eastAsiaTheme="minorHAnsi"/>
          <w:szCs w:val="24"/>
          <w:lang w:eastAsia="en-US"/>
        </w:rPr>
      </w:pPr>
      <w:r w:rsidRPr="00DE45C7">
        <w:rPr>
          <w:rFonts w:eastAsiaTheme="minorHAnsi"/>
          <w:szCs w:val="24"/>
          <w:lang w:eastAsia="en-US"/>
        </w:rPr>
        <w:t>ja daudzdzīvokļu dzīvojamās mājas pārvaldīšanas līgumā nav noteikta cita lēmumu pieņemšanas kārtība, tad vairāk nekā 50% no mājas dzīvokļu īpašniekiem balsojot „par”, ir pieņemts lēmums veikt piesaistītā zemesgabala labiekārtošanas pasākumus, nodrošinot dzīvokļu īpašnieku līdzfinansējuma daļu un nepieciešamības gadījumā – arī trešo personu finanšu līdzekļus;</w:t>
      </w:r>
    </w:p>
    <w:p w:rsidR="00517AD7" w:rsidRPr="00DE45C7" w:rsidRDefault="00517AD7" w:rsidP="00517AD7">
      <w:pPr>
        <w:numPr>
          <w:ilvl w:val="1"/>
          <w:numId w:val="5"/>
        </w:numPr>
        <w:spacing w:after="200" w:line="276" w:lineRule="auto"/>
        <w:ind w:left="709" w:hanging="425"/>
        <w:contextualSpacing/>
        <w:jc w:val="both"/>
        <w:rPr>
          <w:rFonts w:eastAsiaTheme="minorHAnsi"/>
          <w:szCs w:val="24"/>
          <w:lang w:eastAsia="en-US"/>
        </w:rPr>
      </w:pPr>
      <w:r w:rsidRPr="00DE45C7">
        <w:rPr>
          <w:rFonts w:eastAsiaTheme="minorHAnsi"/>
          <w:szCs w:val="24"/>
          <w:lang w:eastAsia="en-US"/>
        </w:rPr>
        <w:t>negatīvā starpība starp aprēķinātajiem un visu dzīvokļu īpašnieku samaksātajiem maksājumiem par apsaimniekošanu (apsaimniekošanas maksa) pēdējos divpadsmit mēnešos nepārsniedz 15% (atskaites periodu sākot divus mēnešus pirms pieteikuma iesniegšanas dienas);</w:t>
      </w:r>
    </w:p>
    <w:p w:rsidR="00517AD7" w:rsidRPr="00DE45C7" w:rsidRDefault="00517AD7" w:rsidP="00517AD7">
      <w:pPr>
        <w:numPr>
          <w:ilvl w:val="1"/>
          <w:numId w:val="5"/>
        </w:numPr>
        <w:spacing w:after="200" w:line="276" w:lineRule="auto"/>
        <w:ind w:left="851" w:hanging="567"/>
        <w:contextualSpacing/>
        <w:jc w:val="both"/>
        <w:rPr>
          <w:rFonts w:eastAsiaTheme="minorHAnsi"/>
          <w:szCs w:val="24"/>
          <w:lang w:eastAsia="en-US"/>
        </w:rPr>
      </w:pPr>
      <w:r w:rsidRPr="00DE45C7">
        <w:rPr>
          <w:rFonts w:eastAsiaTheme="minorHAnsi"/>
          <w:szCs w:val="24"/>
          <w:lang w:eastAsia="en-US"/>
        </w:rPr>
        <w:t>nekustamā īpašuma nodokļa parāds (pamatparāds un nokavējuma nauda) par attiecīgajā dzīvojamajā mājā esošajām telpu grupām, dzīvojamai mājai piesaistītajām palīgēkām un dzīvojamai mājai piesaistīto zemes gabalu nepārsniedz 15% no kopējās nekustamā īpašuma nodokļa summas par šajā punktā minētajiem nekustamajiem īpašumiem iepriekšējos taksācijas gados.</w:t>
      </w:r>
    </w:p>
    <w:p w:rsidR="00517AD7" w:rsidRPr="00DE45C7" w:rsidRDefault="00517AD7" w:rsidP="00517AD7">
      <w:pPr>
        <w:numPr>
          <w:ilvl w:val="1"/>
          <w:numId w:val="1"/>
        </w:numPr>
        <w:spacing w:after="200" w:line="276" w:lineRule="auto"/>
        <w:ind w:left="284" w:hanging="284"/>
        <w:contextualSpacing/>
        <w:jc w:val="both"/>
        <w:rPr>
          <w:rFonts w:eastAsiaTheme="minorHAnsi"/>
          <w:szCs w:val="24"/>
          <w:lang w:eastAsia="en-US"/>
        </w:rPr>
      </w:pPr>
      <w:r w:rsidRPr="001555D2">
        <w:rPr>
          <w:szCs w:val="24"/>
        </w:rPr>
        <w:t>Projekta pieteikuma iesniedzējs ir daudzdzīvokļu dzīvojamās mājas dzīvokļu īpašnieki. Dzīvokļu īpašnieki projekta pieteikumu var iesniegt ar pi</w:t>
      </w:r>
      <w:r>
        <w:rPr>
          <w:szCs w:val="24"/>
        </w:rPr>
        <w:t>lnvarotās personas starpniecību</w:t>
      </w:r>
      <w:r w:rsidRPr="00DE45C7">
        <w:rPr>
          <w:rFonts w:eastAsiaTheme="minorHAnsi"/>
          <w:szCs w:val="24"/>
          <w:lang w:eastAsia="en-US"/>
        </w:rPr>
        <w:t xml:space="preserve">. </w:t>
      </w:r>
    </w:p>
    <w:p w:rsidR="00517AD7" w:rsidRPr="00DE45C7" w:rsidRDefault="00517AD7" w:rsidP="00517AD7">
      <w:pPr>
        <w:numPr>
          <w:ilvl w:val="1"/>
          <w:numId w:val="1"/>
        </w:numPr>
        <w:spacing w:after="200" w:line="276" w:lineRule="auto"/>
        <w:ind w:left="284" w:hanging="284"/>
        <w:contextualSpacing/>
        <w:jc w:val="both"/>
        <w:rPr>
          <w:rFonts w:eastAsiaTheme="minorHAnsi"/>
          <w:szCs w:val="24"/>
          <w:lang w:eastAsia="en-US"/>
        </w:rPr>
      </w:pPr>
      <w:r w:rsidRPr="00DE45C7">
        <w:rPr>
          <w:rFonts w:eastAsiaTheme="minorHAnsi"/>
          <w:szCs w:val="24"/>
          <w:lang w:eastAsia="en-US"/>
        </w:rPr>
        <w:t>Pašvaldības līdzfinansējumu nepiešķir ja šo Noteikumu 8.punktā minētās atbalstāmās izmaksas pasākumi ir pieteikti vai jau tikuši līdzfinansēti no Eiropas Savienības fondu, valsts budžeta vai Pašvaldības budžeta līdzekļiem.</w:t>
      </w:r>
    </w:p>
    <w:p w:rsidR="00517AD7" w:rsidRPr="00DE45C7" w:rsidRDefault="00517AD7" w:rsidP="00517AD7">
      <w:pPr>
        <w:ind w:left="284"/>
        <w:contextualSpacing/>
        <w:jc w:val="both"/>
        <w:rPr>
          <w:rFonts w:eastAsiaTheme="minorHAnsi"/>
          <w:sz w:val="16"/>
          <w:szCs w:val="16"/>
          <w:lang w:eastAsia="en-US"/>
        </w:rPr>
      </w:pPr>
    </w:p>
    <w:p w:rsidR="00517AD7" w:rsidRPr="00DE45C7" w:rsidRDefault="00517AD7" w:rsidP="00517AD7">
      <w:pPr>
        <w:numPr>
          <w:ilvl w:val="0"/>
          <w:numId w:val="4"/>
        </w:numPr>
        <w:spacing w:after="200" w:line="276" w:lineRule="auto"/>
        <w:ind w:left="142" w:hanging="142"/>
        <w:contextualSpacing/>
        <w:jc w:val="center"/>
        <w:rPr>
          <w:rFonts w:eastAsiaTheme="minorHAnsi"/>
          <w:b/>
          <w:szCs w:val="24"/>
          <w:lang w:eastAsia="en-US"/>
        </w:rPr>
      </w:pPr>
      <w:r w:rsidRPr="00DE45C7">
        <w:rPr>
          <w:rFonts w:eastAsiaTheme="minorHAnsi"/>
          <w:b/>
          <w:szCs w:val="24"/>
          <w:lang w:eastAsia="en-US"/>
        </w:rPr>
        <w:t>Līdzfinansējuma apjoms, atbalstāmās un neatbalstāmās izmaksas</w:t>
      </w:r>
    </w:p>
    <w:p w:rsidR="00517AD7" w:rsidRPr="00DE45C7" w:rsidRDefault="00517AD7" w:rsidP="00517AD7">
      <w:pPr>
        <w:jc w:val="both"/>
        <w:rPr>
          <w:rFonts w:eastAsiaTheme="minorHAnsi"/>
          <w:sz w:val="16"/>
          <w:szCs w:val="16"/>
          <w:lang w:eastAsia="en-US"/>
        </w:rPr>
      </w:pPr>
    </w:p>
    <w:p w:rsidR="00517AD7" w:rsidRPr="00DE45C7" w:rsidRDefault="00517AD7" w:rsidP="00517AD7">
      <w:pPr>
        <w:numPr>
          <w:ilvl w:val="1"/>
          <w:numId w:val="1"/>
        </w:numPr>
        <w:spacing w:after="200" w:line="276" w:lineRule="auto"/>
        <w:ind w:left="284" w:hanging="284"/>
        <w:contextualSpacing/>
        <w:jc w:val="both"/>
        <w:rPr>
          <w:rFonts w:eastAsiaTheme="minorHAnsi"/>
          <w:szCs w:val="24"/>
          <w:lang w:eastAsia="en-US"/>
        </w:rPr>
      </w:pPr>
      <w:r w:rsidRPr="00DE45C7">
        <w:rPr>
          <w:rFonts w:eastAsiaTheme="minorHAnsi"/>
          <w:szCs w:val="24"/>
          <w:lang w:eastAsia="en-US"/>
        </w:rPr>
        <w:t>Par projektu pieteikumiem pieejamo finansējuma apmēru katrā budžeta gadā lemj Pašvaldības dome, apstiprinot tās budžetu.</w:t>
      </w:r>
    </w:p>
    <w:p w:rsidR="00517AD7" w:rsidRPr="00DE45C7" w:rsidRDefault="00517AD7" w:rsidP="00517AD7">
      <w:pPr>
        <w:numPr>
          <w:ilvl w:val="1"/>
          <w:numId w:val="1"/>
        </w:numPr>
        <w:spacing w:after="200" w:line="276" w:lineRule="auto"/>
        <w:ind w:left="284" w:hanging="284"/>
        <w:contextualSpacing/>
        <w:jc w:val="both"/>
        <w:rPr>
          <w:rFonts w:eastAsiaTheme="minorHAnsi"/>
          <w:szCs w:val="24"/>
          <w:lang w:eastAsia="en-US"/>
        </w:rPr>
      </w:pPr>
      <w:r w:rsidRPr="00DE45C7">
        <w:rPr>
          <w:rFonts w:eastAsiaTheme="minorHAnsi"/>
          <w:szCs w:val="24"/>
          <w:lang w:eastAsia="en-US"/>
        </w:rPr>
        <w:t>Saskaņā ar šiem Noteikumiem Pašvaldības līdzfinansējumu vienas daudz</w:t>
      </w:r>
      <w:r w:rsidRPr="00DE45C7">
        <w:rPr>
          <w:rFonts w:eastAsiaTheme="minorHAnsi"/>
          <w:szCs w:val="24"/>
          <w:lang w:eastAsia="en-US"/>
        </w:rPr>
        <w:softHyphen/>
        <w:t>dzīvokļu dzīvojamās mājas piesaistītā zemesgabala labiekārtošanai var saņemt ne vairāk kā viena projekta pieteikuma ietvaros, ne vairāk kā 50% no kopējām atbalstāmām izmaksām, un nepārsniedzot 5000 EUR.</w:t>
      </w:r>
    </w:p>
    <w:p w:rsidR="00517AD7" w:rsidRPr="00DE45C7" w:rsidRDefault="00517AD7" w:rsidP="00517AD7">
      <w:pPr>
        <w:numPr>
          <w:ilvl w:val="1"/>
          <w:numId w:val="1"/>
        </w:numPr>
        <w:spacing w:after="200" w:line="276" w:lineRule="auto"/>
        <w:ind w:left="284" w:hanging="284"/>
        <w:contextualSpacing/>
        <w:jc w:val="both"/>
        <w:rPr>
          <w:rFonts w:eastAsiaTheme="minorHAnsi"/>
          <w:szCs w:val="24"/>
          <w:lang w:eastAsia="en-US"/>
        </w:rPr>
      </w:pPr>
      <w:r w:rsidRPr="00DE45C7">
        <w:rPr>
          <w:rFonts w:eastAsiaTheme="minorHAnsi"/>
          <w:szCs w:val="24"/>
          <w:lang w:eastAsia="en-US"/>
        </w:rPr>
        <w:t>Daudzdzīvokļu dzīvojamai mājai piesaistītā zemesgabala, tas ir – zemesgabala, uz kura atrodas dzīvojamā māja un kas</w:t>
      </w:r>
      <w:r w:rsidRPr="00DE45C7">
        <w:rPr>
          <w:rFonts w:eastAsiaTheme="minorHAnsi"/>
          <w:color w:val="1F497D" w:themeColor="text2"/>
          <w:szCs w:val="24"/>
          <w:lang w:eastAsia="en-US"/>
        </w:rPr>
        <w:t xml:space="preserve"> </w:t>
      </w:r>
      <w:r w:rsidRPr="00DE45C7">
        <w:rPr>
          <w:rFonts w:eastAsiaTheme="minorHAnsi"/>
          <w:szCs w:val="24"/>
          <w:lang w:eastAsia="en-US"/>
        </w:rPr>
        <w:t>ir dzīvokļu īpašnieku īpašumā, lietošanā vai valdījumā, labiekārtošanas atbalstāmās izmaksas ir:</w:t>
      </w:r>
    </w:p>
    <w:p w:rsidR="00517AD7" w:rsidRPr="00DE45C7" w:rsidRDefault="00517AD7" w:rsidP="00517AD7">
      <w:pPr>
        <w:numPr>
          <w:ilvl w:val="1"/>
          <w:numId w:val="6"/>
        </w:numPr>
        <w:spacing w:after="200" w:line="276" w:lineRule="auto"/>
        <w:ind w:left="709" w:hanging="425"/>
        <w:contextualSpacing/>
        <w:jc w:val="both"/>
        <w:rPr>
          <w:rFonts w:eastAsiaTheme="minorHAnsi"/>
          <w:szCs w:val="24"/>
          <w:lang w:eastAsia="en-US"/>
        </w:rPr>
      </w:pPr>
      <w:r w:rsidRPr="00DE45C7">
        <w:rPr>
          <w:rFonts w:eastAsiaTheme="minorHAnsi"/>
          <w:szCs w:val="24"/>
          <w:lang w:eastAsia="en-US"/>
        </w:rPr>
        <w:t>piebraucamo ceļu, stāvlaukumu un gājēju celiņu atjaunošana (ieskaitot nepieciešamās inženierkomunikācijas un aprīkojuma elementus);</w:t>
      </w:r>
    </w:p>
    <w:p w:rsidR="00517AD7" w:rsidRPr="00DE45C7" w:rsidRDefault="00517AD7" w:rsidP="00517AD7">
      <w:pPr>
        <w:numPr>
          <w:ilvl w:val="1"/>
          <w:numId w:val="6"/>
        </w:numPr>
        <w:spacing w:after="200" w:line="276" w:lineRule="auto"/>
        <w:ind w:left="709" w:hanging="425"/>
        <w:contextualSpacing/>
        <w:jc w:val="both"/>
        <w:rPr>
          <w:rFonts w:eastAsiaTheme="minorHAnsi"/>
          <w:szCs w:val="24"/>
          <w:lang w:eastAsia="en-US"/>
        </w:rPr>
      </w:pPr>
      <w:r w:rsidRPr="00DE45C7">
        <w:rPr>
          <w:rFonts w:eastAsiaTheme="minorHAnsi"/>
          <w:szCs w:val="24"/>
          <w:lang w:eastAsia="en-US"/>
        </w:rPr>
        <w:lastRenderedPageBreak/>
        <w:t>apgaismojuma atjaunošana.</w:t>
      </w:r>
    </w:p>
    <w:p w:rsidR="00517AD7" w:rsidRPr="00DE45C7" w:rsidRDefault="00517AD7" w:rsidP="00517AD7">
      <w:pPr>
        <w:numPr>
          <w:ilvl w:val="0"/>
          <w:numId w:val="6"/>
        </w:numPr>
        <w:spacing w:after="200" w:line="276" w:lineRule="auto"/>
        <w:ind w:left="284" w:hanging="284"/>
        <w:contextualSpacing/>
        <w:jc w:val="both"/>
        <w:rPr>
          <w:rFonts w:eastAsiaTheme="minorHAnsi"/>
          <w:szCs w:val="24"/>
          <w:lang w:eastAsia="en-US"/>
        </w:rPr>
      </w:pPr>
      <w:r w:rsidRPr="00DE45C7">
        <w:rPr>
          <w:rFonts w:eastAsiaTheme="minorHAnsi"/>
          <w:szCs w:val="24"/>
          <w:lang w:eastAsia="en-US"/>
        </w:rPr>
        <w:t>Neatbalstāmās izmaksas:</w:t>
      </w:r>
    </w:p>
    <w:p w:rsidR="00517AD7" w:rsidRPr="00DE45C7" w:rsidRDefault="00517AD7" w:rsidP="00517AD7">
      <w:pPr>
        <w:numPr>
          <w:ilvl w:val="1"/>
          <w:numId w:val="6"/>
        </w:numPr>
        <w:spacing w:after="200" w:line="276" w:lineRule="auto"/>
        <w:ind w:left="709" w:hanging="425"/>
        <w:contextualSpacing/>
        <w:jc w:val="both"/>
        <w:rPr>
          <w:rFonts w:eastAsiaTheme="minorHAnsi"/>
          <w:szCs w:val="24"/>
          <w:lang w:eastAsia="en-US"/>
        </w:rPr>
      </w:pPr>
      <w:r w:rsidRPr="00DE45C7">
        <w:rPr>
          <w:rFonts w:eastAsiaTheme="minorHAnsi"/>
          <w:szCs w:val="24"/>
          <w:lang w:eastAsia="en-US"/>
        </w:rPr>
        <w:t>kārtējās uzturēšanas izmaksas;</w:t>
      </w:r>
    </w:p>
    <w:p w:rsidR="00517AD7" w:rsidRPr="00DE45C7" w:rsidRDefault="00517AD7" w:rsidP="00517AD7">
      <w:pPr>
        <w:numPr>
          <w:ilvl w:val="1"/>
          <w:numId w:val="6"/>
        </w:numPr>
        <w:spacing w:after="200" w:line="276" w:lineRule="auto"/>
        <w:ind w:left="709" w:hanging="425"/>
        <w:contextualSpacing/>
        <w:jc w:val="both"/>
        <w:rPr>
          <w:rFonts w:eastAsiaTheme="minorHAnsi"/>
          <w:szCs w:val="24"/>
          <w:lang w:eastAsia="en-US"/>
        </w:rPr>
      </w:pPr>
      <w:r w:rsidRPr="00DE45C7">
        <w:rPr>
          <w:rFonts w:eastAsiaTheme="minorHAnsi"/>
          <w:szCs w:val="24"/>
          <w:lang w:eastAsia="en-US"/>
        </w:rPr>
        <w:t>apgrozāmo līdzekļu iegādes izmaksas;</w:t>
      </w:r>
    </w:p>
    <w:p w:rsidR="00517AD7" w:rsidRPr="00DE45C7" w:rsidRDefault="00517AD7" w:rsidP="00517AD7">
      <w:pPr>
        <w:numPr>
          <w:ilvl w:val="1"/>
          <w:numId w:val="6"/>
        </w:numPr>
        <w:spacing w:after="200" w:line="276" w:lineRule="auto"/>
        <w:ind w:left="709" w:hanging="425"/>
        <w:contextualSpacing/>
        <w:jc w:val="both"/>
        <w:rPr>
          <w:rFonts w:eastAsiaTheme="minorHAnsi"/>
          <w:szCs w:val="24"/>
          <w:lang w:eastAsia="en-US"/>
        </w:rPr>
      </w:pPr>
      <w:proofErr w:type="spellStart"/>
      <w:r w:rsidRPr="00DE45C7">
        <w:rPr>
          <w:rFonts w:eastAsiaTheme="minorHAnsi"/>
          <w:szCs w:val="24"/>
          <w:lang w:eastAsia="en-US"/>
        </w:rPr>
        <w:t>virsizdevumi</w:t>
      </w:r>
      <w:proofErr w:type="spellEnd"/>
      <w:r w:rsidRPr="00DE45C7">
        <w:rPr>
          <w:rFonts w:eastAsiaTheme="minorHAnsi"/>
          <w:szCs w:val="24"/>
          <w:lang w:eastAsia="en-US"/>
        </w:rPr>
        <w:t xml:space="preserve">, izņemot darba devēja valsts sociālās apdrošināšanas obligātās iemaksas; </w:t>
      </w:r>
    </w:p>
    <w:p w:rsidR="00517AD7" w:rsidRPr="00DE45C7" w:rsidRDefault="00517AD7" w:rsidP="00517AD7">
      <w:pPr>
        <w:numPr>
          <w:ilvl w:val="1"/>
          <w:numId w:val="6"/>
        </w:numPr>
        <w:spacing w:after="200" w:line="276" w:lineRule="auto"/>
        <w:ind w:left="709" w:hanging="425"/>
        <w:contextualSpacing/>
        <w:jc w:val="both"/>
        <w:rPr>
          <w:rFonts w:eastAsiaTheme="minorHAnsi"/>
          <w:szCs w:val="24"/>
          <w:lang w:eastAsia="en-US"/>
        </w:rPr>
      </w:pPr>
      <w:r w:rsidRPr="00DE45C7">
        <w:rPr>
          <w:rFonts w:eastAsiaTheme="minorHAnsi"/>
          <w:szCs w:val="24"/>
          <w:lang w:eastAsia="en-US"/>
        </w:rPr>
        <w:t>samaksa par aizdevuma izskatīšanu, noformēšanu un rezervēšanu, procentu maksājumi, soda procenti, maksa par finanšu transakcijām;</w:t>
      </w:r>
    </w:p>
    <w:p w:rsidR="00517AD7" w:rsidRPr="00DE45C7" w:rsidRDefault="00517AD7" w:rsidP="00517AD7">
      <w:pPr>
        <w:numPr>
          <w:ilvl w:val="1"/>
          <w:numId w:val="6"/>
        </w:numPr>
        <w:spacing w:after="200" w:line="276" w:lineRule="auto"/>
        <w:ind w:left="709" w:hanging="425"/>
        <w:contextualSpacing/>
        <w:jc w:val="both"/>
        <w:rPr>
          <w:rFonts w:eastAsiaTheme="minorHAnsi"/>
          <w:szCs w:val="24"/>
          <w:lang w:eastAsia="en-US"/>
        </w:rPr>
      </w:pPr>
      <w:r w:rsidRPr="00DE45C7">
        <w:rPr>
          <w:rFonts w:eastAsiaTheme="minorHAnsi"/>
          <w:szCs w:val="24"/>
          <w:lang w:eastAsia="en-US"/>
        </w:rPr>
        <w:t>izmaksas, kas saistītas ar pieteikuma sagatavošanu, t.sk. konsultāciju pakalpojumi, darba algas, ar tām saistītie nodokļu maksājumi u.c.;</w:t>
      </w:r>
    </w:p>
    <w:p w:rsidR="00517AD7" w:rsidRPr="00DE45C7" w:rsidRDefault="00517AD7" w:rsidP="00517AD7">
      <w:pPr>
        <w:numPr>
          <w:ilvl w:val="1"/>
          <w:numId w:val="6"/>
        </w:numPr>
        <w:spacing w:after="200" w:line="276" w:lineRule="auto"/>
        <w:ind w:left="709" w:hanging="425"/>
        <w:contextualSpacing/>
        <w:jc w:val="both"/>
        <w:rPr>
          <w:rFonts w:eastAsiaTheme="minorHAnsi"/>
          <w:szCs w:val="24"/>
          <w:lang w:eastAsia="en-US"/>
        </w:rPr>
      </w:pPr>
      <w:r w:rsidRPr="00DE45C7">
        <w:rPr>
          <w:rFonts w:eastAsiaTheme="minorHAnsi"/>
          <w:szCs w:val="24"/>
          <w:lang w:eastAsia="en-US"/>
        </w:rPr>
        <w:t>citas</w:t>
      </w:r>
      <w:r w:rsidRPr="00DE45C7">
        <w:rPr>
          <w:rFonts w:eastAsiaTheme="minorHAnsi"/>
          <w:color w:val="1F497D" w:themeColor="text2"/>
          <w:szCs w:val="24"/>
          <w:lang w:eastAsia="en-US"/>
        </w:rPr>
        <w:t xml:space="preserve"> </w:t>
      </w:r>
      <w:r w:rsidRPr="00DE45C7">
        <w:rPr>
          <w:rFonts w:eastAsiaTheme="minorHAnsi"/>
          <w:szCs w:val="24"/>
          <w:lang w:eastAsia="en-US"/>
        </w:rPr>
        <w:t>izmaksas, kas šajos noteikumos nav noteiktas kā atbalstāmās.</w:t>
      </w:r>
    </w:p>
    <w:p w:rsidR="00517AD7" w:rsidRPr="00DE45C7" w:rsidRDefault="00517AD7" w:rsidP="00517AD7">
      <w:pPr>
        <w:numPr>
          <w:ilvl w:val="0"/>
          <w:numId w:val="6"/>
        </w:numPr>
        <w:spacing w:after="200" w:line="276" w:lineRule="auto"/>
        <w:contextualSpacing/>
        <w:jc w:val="both"/>
        <w:rPr>
          <w:rFonts w:eastAsiaTheme="minorHAnsi"/>
          <w:szCs w:val="24"/>
          <w:lang w:eastAsia="en-US"/>
        </w:rPr>
      </w:pPr>
      <w:r w:rsidRPr="00DE45C7">
        <w:rPr>
          <w:rFonts w:eastAsiaTheme="minorHAnsi"/>
          <w:szCs w:val="24"/>
          <w:lang w:eastAsia="en-US"/>
        </w:rPr>
        <w:t xml:space="preserve">Pretendents var prasīt avansa maksājumu līdz 50% no piešķirtā Pašvaldības līdzfinansējuma. Pašvaldība nodrošina piešķirtā līdzfinansējuma pilnīgu pārskaitīšanu 30 (trīsdesmit) dienu laikā, skaitot no atskaites par projekta realizēšanu un līguma izpildi saņemšanas dienas. </w:t>
      </w:r>
    </w:p>
    <w:p w:rsidR="00517AD7" w:rsidRPr="00DE45C7" w:rsidRDefault="00517AD7" w:rsidP="00517AD7">
      <w:pPr>
        <w:jc w:val="both"/>
        <w:rPr>
          <w:rFonts w:eastAsiaTheme="minorHAnsi"/>
          <w:sz w:val="16"/>
          <w:szCs w:val="16"/>
          <w:lang w:eastAsia="en-US"/>
        </w:rPr>
      </w:pPr>
    </w:p>
    <w:p w:rsidR="00517AD7" w:rsidRPr="00DE45C7" w:rsidRDefault="00517AD7" w:rsidP="00517AD7">
      <w:pPr>
        <w:numPr>
          <w:ilvl w:val="0"/>
          <w:numId w:val="4"/>
        </w:numPr>
        <w:spacing w:after="200" w:line="276" w:lineRule="auto"/>
        <w:ind w:left="142" w:hanging="142"/>
        <w:contextualSpacing/>
        <w:jc w:val="center"/>
        <w:rPr>
          <w:rFonts w:eastAsiaTheme="minorHAnsi"/>
          <w:b/>
          <w:szCs w:val="24"/>
          <w:lang w:eastAsia="en-US"/>
        </w:rPr>
      </w:pPr>
      <w:r w:rsidRPr="00DE45C7">
        <w:rPr>
          <w:rFonts w:eastAsiaTheme="minorHAnsi"/>
          <w:b/>
          <w:szCs w:val="24"/>
          <w:lang w:eastAsia="en-US"/>
        </w:rPr>
        <w:t>Pieteikuma iesniegšanas un izskatīšanas kārtība</w:t>
      </w:r>
    </w:p>
    <w:p w:rsidR="00517AD7" w:rsidRPr="00DE45C7" w:rsidRDefault="00517AD7" w:rsidP="00517AD7">
      <w:pPr>
        <w:ind w:left="720"/>
        <w:contextualSpacing/>
        <w:rPr>
          <w:rFonts w:eastAsiaTheme="minorHAnsi"/>
          <w:sz w:val="16"/>
          <w:szCs w:val="16"/>
          <w:lang w:eastAsia="en-US"/>
        </w:rPr>
      </w:pPr>
    </w:p>
    <w:p w:rsidR="00517AD7" w:rsidRPr="00DE45C7" w:rsidRDefault="00517AD7" w:rsidP="00517AD7">
      <w:pPr>
        <w:numPr>
          <w:ilvl w:val="0"/>
          <w:numId w:val="6"/>
        </w:numPr>
        <w:spacing w:after="200" w:line="276" w:lineRule="auto"/>
        <w:ind w:left="426" w:hanging="426"/>
        <w:contextualSpacing/>
        <w:jc w:val="both"/>
        <w:rPr>
          <w:rFonts w:eastAsiaTheme="minorHAnsi"/>
          <w:szCs w:val="24"/>
          <w:lang w:eastAsia="en-US"/>
        </w:rPr>
      </w:pPr>
      <w:r w:rsidRPr="00DE45C7">
        <w:rPr>
          <w:rFonts w:eastAsiaTheme="minorHAnsi"/>
          <w:szCs w:val="24"/>
          <w:lang w:eastAsia="en-US"/>
        </w:rPr>
        <w:t xml:space="preserve">Lai pieteiktos līdzfinansējuma saņemšanai attiecīgajā budžeta gadā, projekta pieteikuma iesniedzējs no 1.marta līdz 31.martam iesniedz Pašvaldībā: </w:t>
      </w:r>
    </w:p>
    <w:p w:rsidR="00517AD7" w:rsidRPr="00DE45C7" w:rsidRDefault="00517AD7" w:rsidP="00517AD7">
      <w:pPr>
        <w:numPr>
          <w:ilvl w:val="1"/>
          <w:numId w:val="6"/>
        </w:numPr>
        <w:spacing w:after="200" w:line="276" w:lineRule="auto"/>
        <w:ind w:left="993" w:hanging="567"/>
        <w:contextualSpacing/>
        <w:jc w:val="both"/>
        <w:rPr>
          <w:rFonts w:eastAsiaTheme="minorHAnsi"/>
          <w:szCs w:val="24"/>
          <w:lang w:eastAsia="en-US"/>
        </w:rPr>
      </w:pPr>
      <w:r w:rsidRPr="00DE45C7">
        <w:rPr>
          <w:rFonts w:eastAsiaTheme="minorHAnsi"/>
          <w:szCs w:val="24"/>
          <w:lang w:eastAsia="en-US"/>
        </w:rPr>
        <w:t xml:space="preserve"> aizpildītu projekta pieteikuma veidlapu (pielikums);</w:t>
      </w:r>
    </w:p>
    <w:p w:rsidR="00517AD7" w:rsidRPr="00DE45C7" w:rsidRDefault="00517AD7" w:rsidP="00517AD7">
      <w:pPr>
        <w:numPr>
          <w:ilvl w:val="1"/>
          <w:numId w:val="6"/>
        </w:numPr>
        <w:spacing w:after="200" w:line="276" w:lineRule="auto"/>
        <w:ind w:left="993" w:hanging="567"/>
        <w:contextualSpacing/>
        <w:jc w:val="both"/>
        <w:rPr>
          <w:rFonts w:eastAsiaTheme="minorHAnsi"/>
          <w:szCs w:val="24"/>
          <w:lang w:eastAsia="en-US"/>
        </w:rPr>
      </w:pPr>
      <w:r w:rsidRPr="00DE45C7">
        <w:rPr>
          <w:rFonts w:eastAsiaTheme="minorHAnsi"/>
          <w:szCs w:val="24"/>
          <w:lang w:eastAsia="en-US"/>
        </w:rPr>
        <w:t>papildus iesniedzamos dokumentus (atbilstoši pielikuma veidlapā norādītajam).</w:t>
      </w:r>
    </w:p>
    <w:p w:rsidR="00517AD7" w:rsidRPr="00DE45C7" w:rsidRDefault="00517AD7" w:rsidP="00517AD7">
      <w:pPr>
        <w:numPr>
          <w:ilvl w:val="0"/>
          <w:numId w:val="6"/>
        </w:numPr>
        <w:spacing w:after="200" w:line="276" w:lineRule="auto"/>
        <w:ind w:left="426" w:hanging="426"/>
        <w:contextualSpacing/>
        <w:jc w:val="both"/>
        <w:rPr>
          <w:rFonts w:eastAsiaTheme="minorHAnsi"/>
          <w:szCs w:val="24"/>
          <w:lang w:eastAsia="en-US"/>
        </w:rPr>
      </w:pPr>
      <w:r w:rsidRPr="00DE45C7">
        <w:rPr>
          <w:rFonts w:eastAsiaTheme="minorHAnsi"/>
          <w:szCs w:val="24"/>
          <w:lang w:eastAsia="en-US"/>
        </w:rPr>
        <w:t>Viena budžeta gada ietvaros pieejamā finansējuma ietvaros vērtē un savstarpēji salīdzina visus projektus, kas Pašvaldībā reģistrēti kā elektroniski parakstīti dokumenti vai personīgi iesniegti Noteikumu 11.punktā norādītajā termiņā, bet ar pasta starpniecību saņemtie – vēl 7 (septiņu) dienu laikā pēc tā.</w:t>
      </w:r>
    </w:p>
    <w:p w:rsidR="00517AD7" w:rsidRPr="00DE45C7" w:rsidRDefault="00517AD7" w:rsidP="00517AD7">
      <w:pPr>
        <w:numPr>
          <w:ilvl w:val="0"/>
          <w:numId w:val="6"/>
        </w:numPr>
        <w:spacing w:after="200" w:line="276" w:lineRule="auto"/>
        <w:ind w:left="426" w:hanging="426"/>
        <w:contextualSpacing/>
        <w:jc w:val="both"/>
        <w:rPr>
          <w:rFonts w:eastAsiaTheme="minorHAnsi"/>
          <w:szCs w:val="24"/>
          <w:lang w:eastAsia="en-US"/>
        </w:rPr>
      </w:pPr>
      <w:r w:rsidRPr="00DE45C7">
        <w:rPr>
          <w:rFonts w:eastAsiaTheme="minorHAnsi"/>
          <w:szCs w:val="24"/>
          <w:lang w:eastAsia="en-US"/>
        </w:rPr>
        <w:t xml:space="preserve">Projekta pieteikumus izskata un lēmumus par tiem pieņem 2 (divu) mēnešu laikā no to iesniegšanas termiņa beigām. </w:t>
      </w:r>
    </w:p>
    <w:p w:rsidR="00517AD7" w:rsidRPr="00DE45C7" w:rsidRDefault="00517AD7" w:rsidP="00517AD7">
      <w:pPr>
        <w:numPr>
          <w:ilvl w:val="0"/>
          <w:numId w:val="6"/>
        </w:numPr>
        <w:spacing w:after="200" w:line="276" w:lineRule="auto"/>
        <w:contextualSpacing/>
        <w:jc w:val="both"/>
        <w:rPr>
          <w:rFonts w:eastAsiaTheme="minorHAnsi"/>
          <w:szCs w:val="24"/>
          <w:lang w:eastAsia="en-US"/>
        </w:rPr>
      </w:pPr>
      <w:r w:rsidRPr="00DE45C7">
        <w:rPr>
          <w:rFonts w:eastAsiaTheme="minorHAnsi"/>
          <w:szCs w:val="24"/>
          <w:lang w:eastAsia="en-US"/>
        </w:rPr>
        <w:t>Ja, vērtējot pieteikumus, Pašvaldībai rodas šaubas par atbalstāmo izmaksu aprēķina atsevišķu pozīciju atbilstību vidējām tirgus cenām, tā ir tiesīga pieprasīt pilnvarotajai personai (iesniedzējam) sniegt skaidrojumus. Gadījumā, ja izmaksu atbilstība netiek pierādīta, Pašvaldība ir tiesīga līdzfinansējuma aprēķināšanai tās izslēgt no atbalstāmajām izmaksām.</w:t>
      </w:r>
    </w:p>
    <w:p w:rsidR="00517AD7" w:rsidRPr="00DE45C7" w:rsidRDefault="00517AD7" w:rsidP="00517AD7">
      <w:pPr>
        <w:numPr>
          <w:ilvl w:val="0"/>
          <w:numId w:val="6"/>
        </w:numPr>
        <w:spacing w:after="200" w:line="276" w:lineRule="auto"/>
        <w:ind w:left="426" w:hanging="426"/>
        <w:contextualSpacing/>
        <w:jc w:val="both"/>
        <w:rPr>
          <w:rFonts w:eastAsiaTheme="minorHAnsi"/>
          <w:szCs w:val="24"/>
          <w:lang w:eastAsia="en-US"/>
        </w:rPr>
      </w:pPr>
      <w:r w:rsidRPr="00DE45C7">
        <w:rPr>
          <w:rFonts w:eastAsiaTheme="minorHAnsi"/>
          <w:szCs w:val="24"/>
          <w:lang w:eastAsia="en-US"/>
        </w:rPr>
        <w:t>Projektiem, kuri atbilst šiem Noteikumiem, līdzfinansējumu piešķir ar Pašvaldības domes lēmumu to reģistrēšanas Pašvaldībā secībā, programmai pieejamā kopējā finansējuma robežās.</w:t>
      </w:r>
    </w:p>
    <w:p w:rsidR="00517AD7" w:rsidRPr="00DE45C7" w:rsidRDefault="00517AD7" w:rsidP="00517AD7">
      <w:pPr>
        <w:numPr>
          <w:ilvl w:val="0"/>
          <w:numId w:val="6"/>
        </w:numPr>
        <w:spacing w:after="200" w:line="276" w:lineRule="auto"/>
        <w:ind w:left="426" w:hanging="426"/>
        <w:contextualSpacing/>
        <w:jc w:val="both"/>
        <w:rPr>
          <w:rFonts w:eastAsiaTheme="minorHAnsi"/>
          <w:szCs w:val="24"/>
          <w:lang w:eastAsia="en-US"/>
        </w:rPr>
      </w:pPr>
      <w:r w:rsidRPr="00DE45C7">
        <w:rPr>
          <w:rFonts w:eastAsiaTheme="minorHAnsi"/>
          <w:szCs w:val="24"/>
          <w:lang w:eastAsia="en-US"/>
        </w:rPr>
        <w:t xml:space="preserve">Pieteikumi, kas neatbilst Noteikumiem vai atbilst tiem, bet nav iekļuvuši šim mērķim Pašvaldības budžetā noteiktajā finansējumā, tiek noraidīti ar Pašvaldības izpilddirektora lēmumu, kuru iesniedzējs ir tiesīgs apstrīdēt Pašvaldības domē Administratīvā procesa likuma noteiktajā kārtībā. </w:t>
      </w:r>
    </w:p>
    <w:p w:rsidR="00517AD7" w:rsidRDefault="00517AD7" w:rsidP="00517AD7">
      <w:pPr>
        <w:numPr>
          <w:ilvl w:val="0"/>
          <w:numId w:val="6"/>
        </w:numPr>
        <w:spacing w:after="200" w:line="276" w:lineRule="auto"/>
        <w:ind w:left="426" w:hanging="426"/>
        <w:contextualSpacing/>
        <w:jc w:val="both"/>
        <w:rPr>
          <w:rFonts w:eastAsiaTheme="minorHAnsi"/>
          <w:szCs w:val="24"/>
          <w:lang w:eastAsia="en-US"/>
        </w:rPr>
      </w:pPr>
      <w:r w:rsidRPr="00DE45C7">
        <w:rPr>
          <w:rFonts w:eastAsiaTheme="minorHAnsi"/>
          <w:szCs w:val="24"/>
          <w:lang w:eastAsia="en-US"/>
        </w:rPr>
        <w:t>Ja pēc projektu izvērtēšanas netiek noslēgti līgumi par visu šim mērķim pieejamo finansējumu, Pašvaldības domes priekšsēdētājs var izsludināt atkārtotu pieteikumu iesniegšanas termiņu attiecīgajam budžeta gadam.</w:t>
      </w:r>
    </w:p>
    <w:p w:rsidR="00517AD7" w:rsidRDefault="00517AD7" w:rsidP="00517AD7">
      <w:pPr>
        <w:spacing w:after="200" w:line="276" w:lineRule="auto"/>
        <w:contextualSpacing/>
        <w:jc w:val="both"/>
        <w:rPr>
          <w:rFonts w:eastAsiaTheme="minorHAnsi"/>
          <w:szCs w:val="24"/>
          <w:lang w:eastAsia="en-US"/>
        </w:rPr>
      </w:pPr>
    </w:p>
    <w:p w:rsidR="00517AD7" w:rsidRDefault="00517AD7" w:rsidP="00517AD7">
      <w:pPr>
        <w:spacing w:after="200" w:line="276" w:lineRule="auto"/>
        <w:contextualSpacing/>
        <w:jc w:val="both"/>
        <w:rPr>
          <w:rFonts w:eastAsiaTheme="minorHAnsi"/>
          <w:szCs w:val="24"/>
          <w:lang w:eastAsia="en-US"/>
        </w:rPr>
      </w:pPr>
    </w:p>
    <w:p w:rsidR="00517AD7" w:rsidRDefault="00517AD7" w:rsidP="00517AD7">
      <w:pPr>
        <w:spacing w:after="200" w:line="276" w:lineRule="auto"/>
        <w:contextualSpacing/>
        <w:jc w:val="both"/>
        <w:rPr>
          <w:rFonts w:eastAsiaTheme="minorHAnsi"/>
          <w:szCs w:val="24"/>
          <w:lang w:eastAsia="en-US"/>
        </w:rPr>
      </w:pPr>
    </w:p>
    <w:p w:rsidR="00517AD7" w:rsidRPr="00DE45C7" w:rsidRDefault="00517AD7" w:rsidP="00517AD7">
      <w:pPr>
        <w:spacing w:after="200" w:line="276" w:lineRule="auto"/>
        <w:contextualSpacing/>
        <w:jc w:val="both"/>
        <w:rPr>
          <w:rFonts w:eastAsiaTheme="minorHAnsi"/>
          <w:szCs w:val="24"/>
          <w:lang w:eastAsia="en-US"/>
        </w:rPr>
      </w:pPr>
    </w:p>
    <w:p w:rsidR="00517AD7" w:rsidRPr="00DE45C7" w:rsidRDefault="00517AD7" w:rsidP="00517AD7">
      <w:pPr>
        <w:ind w:left="426"/>
        <w:contextualSpacing/>
        <w:jc w:val="both"/>
        <w:rPr>
          <w:rFonts w:eastAsiaTheme="minorHAnsi"/>
          <w:szCs w:val="24"/>
          <w:lang w:eastAsia="en-US"/>
        </w:rPr>
      </w:pPr>
    </w:p>
    <w:p w:rsidR="00517AD7" w:rsidRPr="00DE45C7" w:rsidRDefault="00517AD7" w:rsidP="00517AD7">
      <w:pPr>
        <w:numPr>
          <w:ilvl w:val="0"/>
          <w:numId w:val="4"/>
        </w:numPr>
        <w:spacing w:after="200" w:line="276" w:lineRule="auto"/>
        <w:ind w:left="142" w:hanging="142"/>
        <w:contextualSpacing/>
        <w:jc w:val="center"/>
        <w:rPr>
          <w:rFonts w:eastAsiaTheme="minorHAnsi"/>
          <w:b/>
          <w:szCs w:val="24"/>
          <w:lang w:eastAsia="en-US"/>
        </w:rPr>
      </w:pPr>
      <w:r w:rsidRPr="00DE45C7">
        <w:rPr>
          <w:rFonts w:eastAsiaTheme="minorHAnsi"/>
          <w:b/>
          <w:szCs w:val="24"/>
          <w:lang w:eastAsia="en-US"/>
        </w:rPr>
        <w:t>Līguma slēgšana un tā izpildes kontrole</w:t>
      </w:r>
    </w:p>
    <w:p w:rsidR="00517AD7" w:rsidRPr="00DE45C7" w:rsidRDefault="00517AD7" w:rsidP="00517AD7">
      <w:pPr>
        <w:spacing w:after="200" w:line="276" w:lineRule="auto"/>
        <w:ind w:left="720"/>
        <w:contextualSpacing/>
        <w:rPr>
          <w:rFonts w:asciiTheme="minorHAnsi" w:eastAsiaTheme="minorHAnsi" w:hAnsiTheme="minorHAnsi" w:cstheme="minorBidi"/>
          <w:sz w:val="22"/>
          <w:szCs w:val="22"/>
          <w:lang w:eastAsia="en-US"/>
        </w:rPr>
      </w:pPr>
    </w:p>
    <w:p w:rsidR="00517AD7" w:rsidRPr="00DE45C7" w:rsidRDefault="00517AD7" w:rsidP="00517AD7">
      <w:pPr>
        <w:numPr>
          <w:ilvl w:val="0"/>
          <w:numId w:val="6"/>
        </w:numPr>
        <w:spacing w:after="200" w:line="276" w:lineRule="auto"/>
        <w:ind w:left="426" w:hanging="426"/>
        <w:contextualSpacing/>
        <w:jc w:val="both"/>
        <w:rPr>
          <w:rFonts w:eastAsiaTheme="minorHAnsi"/>
          <w:szCs w:val="24"/>
          <w:lang w:eastAsia="en-US"/>
        </w:rPr>
      </w:pPr>
      <w:r w:rsidRPr="00DE45C7">
        <w:rPr>
          <w:rFonts w:eastAsiaTheme="minorHAnsi"/>
          <w:szCs w:val="24"/>
          <w:lang w:eastAsia="en-US"/>
        </w:rPr>
        <w:t>Finansējuma saņēmēja pienākums ir 1 (viena) mēneša laikā pēc lēmuma pieņemšanas par projekta pieteikuma apstiprināšanu parakstīt līgumu par projekta īstenošanu, un tas zaudē tiesības uz piešķirtā līdzfinansējuma saņemšanu, ja neizpilda šo nosacījumu.</w:t>
      </w:r>
    </w:p>
    <w:p w:rsidR="00517AD7" w:rsidRPr="00DE45C7" w:rsidRDefault="00517AD7" w:rsidP="00517AD7">
      <w:pPr>
        <w:numPr>
          <w:ilvl w:val="0"/>
          <w:numId w:val="6"/>
        </w:numPr>
        <w:spacing w:after="200" w:line="276" w:lineRule="auto"/>
        <w:ind w:left="426" w:hanging="426"/>
        <w:contextualSpacing/>
        <w:jc w:val="both"/>
        <w:rPr>
          <w:rFonts w:eastAsiaTheme="minorHAnsi"/>
          <w:szCs w:val="24"/>
          <w:lang w:eastAsia="en-US"/>
        </w:rPr>
      </w:pPr>
      <w:r w:rsidRPr="00DE45C7">
        <w:rPr>
          <w:rFonts w:eastAsiaTheme="minorHAnsi"/>
          <w:szCs w:val="24"/>
          <w:lang w:eastAsia="en-US"/>
        </w:rPr>
        <w:t>Līgumā paredz:</w:t>
      </w:r>
    </w:p>
    <w:p w:rsidR="00517AD7" w:rsidRPr="00DE45C7" w:rsidRDefault="00517AD7" w:rsidP="00517AD7">
      <w:pPr>
        <w:numPr>
          <w:ilvl w:val="1"/>
          <w:numId w:val="6"/>
        </w:numPr>
        <w:spacing w:after="200" w:line="276" w:lineRule="auto"/>
        <w:ind w:left="993" w:hanging="567"/>
        <w:contextualSpacing/>
        <w:jc w:val="both"/>
        <w:rPr>
          <w:rFonts w:eastAsiaTheme="minorHAnsi"/>
          <w:szCs w:val="24"/>
          <w:lang w:eastAsia="en-US"/>
        </w:rPr>
      </w:pPr>
      <w:r w:rsidRPr="00DE45C7">
        <w:rPr>
          <w:rFonts w:eastAsiaTheme="minorHAnsi"/>
          <w:szCs w:val="24"/>
          <w:lang w:eastAsia="en-US"/>
        </w:rPr>
        <w:t>termiņu līdzfinansējuma pārskaitīšanai pretendenta norēķinu kontā;</w:t>
      </w:r>
    </w:p>
    <w:p w:rsidR="00517AD7" w:rsidRPr="00DE45C7" w:rsidRDefault="00517AD7" w:rsidP="00517AD7">
      <w:pPr>
        <w:numPr>
          <w:ilvl w:val="1"/>
          <w:numId w:val="6"/>
        </w:numPr>
        <w:spacing w:after="200" w:line="276" w:lineRule="auto"/>
        <w:ind w:left="993" w:hanging="567"/>
        <w:contextualSpacing/>
        <w:jc w:val="both"/>
        <w:rPr>
          <w:rFonts w:eastAsiaTheme="minorHAnsi"/>
          <w:szCs w:val="24"/>
          <w:lang w:eastAsia="en-US"/>
        </w:rPr>
      </w:pPr>
      <w:r w:rsidRPr="00DE45C7">
        <w:rPr>
          <w:rFonts w:eastAsiaTheme="minorHAnsi"/>
          <w:szCs w:val="24"/>
          <w:lang w:eastAsia="en-US"/>
        </w:rPr>
        <w:t>pretendenta pienākumus projekta realizēšanā;</w:t>
      </w:r>
    </w:p>
    <w:p w:rsidR="00517AD7" w:rsidRPr="00DE45C7" w:rsidRDefault="00517AD7" w:rsidP="00517AD7">
      <w:pPr>
        <w:numPr>
          <w:ilvl w:val="1"/>
          <w:numId w:val="6"/>
        </w:numPr>
        <w:spacing w:after="200" w:line="276" w:lineRule="auto"/>
        <w:ind w:left="993" w:hanging="567"/>
        <w:contextualSpacing/>
        <w:jc w:val="both"/>
        <w:rPr>
          <w:rFonts w:eastAsiaTheme="minorHAnsi"/>
          <w:szCs w:val="24"/>
          <w:lang w:eastAsia="en-US"/>
        </w:rPr>
      </w:pPr>
      <w:r w:rsidRPr="00DE45C7">
        <w:rPr>
          <w:rFonts w:eastAsiaTheme="minorHAnsi"/>
          <w:szCs w:val="24"/>
          <w:lang w:eastAsia="en-US"/>
        </w:rPr>
        <w:t>līdzfinansējuma izmantošanas nosacījumus;</w:t>
      </w:r>
    </w:p>
    <w:p w:rsidR="00517AD7" w:rsidRPr="00DE45C7" w:rsidRDefault="00517AD7" w:rsidP="00517AD7">
      <w:pPr>
        <w:numPr>
          <w:ilvl w:val="1"/>
          <w:numId w:val="6"/>
        </w:numPr>
        <w:spacing w:after="200" w:line="276" w:lineRule="auto"/>
        <w:ind w:left="993" w:hanging="567"/>
        <w:contextualSpacing/>
        <w:jc w:val="both"/>
        <w:rPr>
          <w:rFonts w:eastAsiaTheme="minorHAnsi"/>
          <w:szCs w:val="24"/>
          <w:lang w:eastAsia="en-US"/>
        </w:rPr>
      </w:pPr>
      <w:r w:rsidRPr="00DE45C7">
        <w:rPr>
          <w:rFonts w:eastAsiaTheme="minorHAnsi"/>
          <w:szCs w:val="24"/>
          <w:lang w:eastAsia="en-US"/>
        </w:rPr>
        <w:t>atskaišu iesniegšanas kārtību un pārbaužu veikšanu;</w:t>
      </w:r>
    </w:p>
    <w:p w:rsidR="00517AD7" w:rsidRPr="00DE45C7" w:rsidRDefault="00517AD7" w:rsidP="00517AD7">
      <w:pPr>
        <w:numPr>
          <w:ilvl w:val="1"/>
          <w:numId w:val="6"/>
        </w:numPr>
        <w:spacing w:after="200" w:line="276" w:lineRule="auto"/>
        <w:ind w:left="993" w:hanging="567"/>
        <w:contextualSpacing/>
        <w:jc w:val="both"/>
        <w:rPr>
          <w:rFonts w:eastAsiaTheme="minorHAnsi"/>
          <w:szCs w:val="24"/>
          <w:lang w:eastAsia="en-US"/>
        </w:rPr>
      </w:pPr>
      <w:r w:rsidRPr="00DE45C7">
        <w:rPr>
          <w:rFonts w:eastAsiaTheme="minorHAnsi"/>
          <w:szCs w:val="24"/>
          <w:lang w:eastAsia="en-US"/>
        </w:rPr>
        <w:t>atbildību un pretendenta pienākumu atmaksāt saņemto līdzfinansējumu, ja tas izmantots pašvaldības neatbalstītiem mērķiem vai neievērojot noteikto kārtību;</w:t>
      </w:r>
    </w:p>
    <w:p w:rsidR="00517AD7" w:rsidRPr="00DE45C7" w:rsidRDefault="00517AD7" w:rsidP="00517AD7">
      <w:pPr>
        <w:numPr>
          <w:ilvl w:val="1"/>
          <w:numId w:val="6"/>
        </w:numPr>
        <w:spacing w:after="200" w:line="276" w:lineRule="auto"/>
        <w:ind w:left="993" w:hanging="567"/>
        <w:contextualSpacing/>
        <w:jc w:val="both"/>
        <w:rPr>
          <w:rFonts w:eastAsiaTheme="minorHAnsi"/>
          <w:szCs w:val="24"/>
          <w:lang w:eastAsia="en-US"/>
        </w:rPr>
      </w:pPr>
      <w:r w:rsidRPr="00DE45C7">
        <w:rPr>
          <w:rFonts w:eastAsiaTheme="minorHAnsi"/>
          <w:szCs w:val="24"/>
          <w:lang w:eastAsia="en-US"/>
        </w:rPr>
        <w:t>citus līdzējiem svarīgus noteikumus.</w:t>
      </w:r>
    </w:p>
    <w:p w:rsidR="00517AD7" w:rsidRPr="00DE45C7" w:rsidRDefault="00517AD7" w:rsidP="00517AD7">
      <w:pPr>
        <w:numPr>
          <w:ilvl w:val="0"/>
          <w:numId w:val="6"/>
        </w:numPr>
        <w:spacing w:after="200" w:line="276" w:lineRule="auto"/>
        <w:ind w:left="426" w:hanging="426"/>
        <w:contextualSpacing/>
        <w:jc w:val="both"/>
        <w:rPr>
          <w:rFonts w:eastAsiaTheme="minorHAnsi"/>
          <w:szCs w:val="24"/>
          <w:lang w:eastAsia="en-US"/>
        </w:rPr>
      </w:pPr>
      <w:r w:rsidRPr="00DE45C7">
        <w:rPr>
          <w:rFonts w:eastAsiaTheme="minorHAnsi"/>
          <w:szCs w:val="24"/>
          <w:lang w:eastAsia="en-US"/>
        </w:rPr>
        <w:t xml:space="preserve">Pašvaldība nodrošina informācijas publicēšanu par noslēgtajiem līgumiem Pašvaldības mājas lapā </w:t>
      </w:r>
      <w:hyperlink r:id="rId7" w:history="1">
        <w:r w:rsidRPr="00DE45C7">
          <w:rPr>
            <w:rFonts w:eastAsiaTheme="minorHAnsi"/>
            <w:color w:val="0000FF" w:themeColor="hyperlink"/>
            <w:szCs w:val="24"/>
            <w:u w:val="single"/>
            <w:lang w:eastAsia="en-US"/>
          </w:rPr>
          <w:t>www.aluksne.lv</w:t>
        </w:r>
      </w:hyperlink>
    </w:p>
    <w:p w:rsidR="00517AD7" w:rsidRPr="00DE45C7" w:rsidRDefault="00517AD7" w:rsidP="00517AD7">
      <w:pPr>
        <w:numPr>
          <w:ilvl w:val="0"/>
          <w:numId w:val="6"/>
        </w:numPr>
        <w:spacing w:after="200" w:line="276" w:lineRule="auto"/>
        <w:ind w:left="426" w:hanging="426"/>
        <w:contextualSpacing/>
        <w:jc w:val="both"/>
        <w:rPr>
          <w:rFonts w:eastAsiaTheme="minorHAnsi"/>
          <w:szCs w:val="24"/>
          <w:lang w:eastAsia="en-US"/>
        </w:rPr>
      </w:pPr>
      <w:r w:rsidRPr="00DE45C7">
        <w:rPr>
          <w:rFonts w:eastAsiaTheme="minorHAnsi"/>
          <w:szCs w:val="24"/>
          <w:lang w:eastAsia="en-US"/>
        </w:rPr>
        <w:t>Pašvaldībai</w:t>
      </w:r>
      <w:r w:rsidRPr="00DE45C7">
        <w:rPr>
          <w:rFonts w:eastAsiaTheme="minorHAnsi"/>
          <w:color w:val="1F497D" w:themeColor="text2"/>
          <w:szCs w:val="24"/>
          <w:lang w:eastAsia="en-US"/>
        </w:rPr>
        <w:t xml:space="preserve"> </w:t>
      </w:r>
      <w:r w:rsidRPr="00DE45C7">
        <w:rPr>
          <w:rFonts w:eastAsiaTheme="minorHAnsi"/>
          <w:szCs w:val="24"/>
          <w:lang w:eastAsia="en-US"/>
        </w:rPr>
        <w:t>ir tiesības veikt izpildīto darbu kvalitātes, apjoma un izmaksu kontroli.</w:t>
      </w:r>
    </w:p>
    <w:p w:rsidR="00517AD7" w:rsidRPr="00DE45C7" w:rsidRDefault="00517AD7" w:rsidP="00517AD7">
      <w:pPr>
        <w:numPr>
          <w:ilvl w:val="0"/>
          <w:numId w:val="6"/>
        </w:numPr>
        <w:spacing w:after="200" w:line="276" w:lineRule="auto"/>
        <w:ind w:left="426" w:hanging="426"/>
        <w:contextualSpacing/>
        <w:jc w:val="both"/>
        <w:rPr>
          <w:rFonts w:eastAsiaTheme="minorHAnsi"/>
          <w:szCs w:val="24"/>
          <w:lang w:eastAsia="en-US"/>
        </w:rPr>
      </w:pPr>
      <w:r w:rsidRPr="00DE45C7">
        <w:rPr>
          <w:rFonts w:eastAsiaTheme="minorHAnsi"/>
          <w:szCs w:val="24"/>
          <w:lang w:eastAsia="en-US"/>
        </w:rPr>
        <w:t xml:space="preserve">Gadījumā, ja starp projekta pieteikumam pievienotajos dokumentos uzrādītajām atbalstāmajām izmaksām un faktiski izpildītajiem darbiem tiek konstatētas atšķirības, Pašvaldības dome ir tiesīga pie galīgā norēķina samazināt piešķirtā līdzfinansējuma summu. </w:t>
      </w:r>
    </w:p>
    <w:p w:rsidR="00517AD7" w:rsidRPr="00DE45C7" w:rsidRDefault="00517AD7" w:rsidP="00517AD7">
      <w:pPr>
        <w:numPr>
          <w:ilvl w:val="0"/>
          <w:numId w:val="6"/>
        </w:numPr>
        <w:spacing w:after="200" w:line="276" w:lineRule="auto"/>
        <w:ind w:left="426" w:hanging="426"/>
        <w:contextualSpacing/>
        <w:jc w:val="both"/>
        <w:rPr>
          <w:rFonts w:eastAsiaTheme="minorHAnsi"/>
          <w:szCs w:val="24"/>
          <w:lang w:eastAsia="en-US"/>
        </w:rPr>
      </w:pPr>
      <w:r w:rsidRPr="00DE45C7">
        <w:rPr>
          <w:rFonts w:eastAsiaTheme="minorHAnsi"/>
          <w:szCs w:val="24"/>
          <w:lang w:eastAsia="en-US"/>
        </w:rPr>
        <w:t xml:space="preserve">Pašvaldības domes lēmumu pretendents var pārsūdzēt Administratīvā procesa likuma noteiktajā kārtībā. </w:t>
      </w:r>
    </w:p>
    <w:p w:rsidR="00517AD7" w:rsidRPr="00DE45C7" w:rsidRDefault="00517AD7" w:rsidP="00517AD7">
      <w:pPr>
        <w:jc w:val="both"/>
        <w:rPr>
          <w:rFonts w:eastAsiaTheme="minorHAnsi"/>
          <w:sz w:val="16"/>
          <w:szCs w:val="16"/>
          <w:lang w:eastAsia="en-US"/>
        </w:rPr>
      </w:pPr>
    </w:p>
    <w:p w:rsidR="00517AD7" w:rsidRPr="00DE45C7" w:rsidRDefault="00517AD7" w:rsidP="00517AD7">
      <w:pPr>
        <w:spacing w:after="200" w:line="276" w:lineRule="auto"/>
        <w:rPr>
          <w:rFonts w:eastAsiaTheme="minorHAnsi"/>
          <w:szCs w:val="24"/>
          <w:lang w:eastAsia="en-US"/>
        </w:rPr>
      </w:pPr>
    </w:p>
    <w:p w:rsidR="00517AD7" w:rsidRPr="00DE45C7" w:rsidRDefault="00517AD7" w:rsidP="00517AD7">
      <w:pPr>
        <w:spacing w:after="200" w:line="276" w:lineRule="auto"/>
        <w:jc w:val="both"/>
        <w:rPr>
          <w:rFonts w:eastAsiaTheme="minorHAnsi"/>
          <w:szCs w:val="24"/>
          <w:lang w:eastAsia="en-US"/>
        </w:rPr>
      </w:pPr>
      <w:r w:rsidRPr="00DE45C7">
        <w:rPr>
          <w:rFonts w:eastAsiaTheme="minorHAnsi"/>
          <w:szCs w:val="24"/>
          <w:lang w:eastAsia="en-US"/>
        </w:rPr>
        <w:t>Domes priekšsēdētājs</w:t>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t>A.DUKULIS</w:t>
      </w:r>
    </w:p>
    <w:p w:rsidR="00517AD7" w:rsidRPr="00BB769D" w:rsidRDefault="00517AD7" w:rsidP="00BB769D">
      <w:pPr>
        <w:spacing w:after="200" w:line="276" w:lineRule="auto"/>
        <w:jc w:val="right"/>
        <w:rPr>
          <w:rFonts w:eastAsiaTheme="minorHAnsi"/>
          <w:szCs w:val="24"/>
          <w:lang w:eastAsia="en-US"/>
        </w:rPr>
      </w:pPr>
      <w:r w:rsidRPr="00DE45C7">
        <w:rPr>
          <w:rFonts w:eastAsiaTheme="minorHAnsi"/>
          <w:szCs w:val="24"/>
          <w:lang w:eastAsia="en-US"/>
        </w:rPr>
        <w:br w:type="page"/>
      </w:r>
      <w:r w:rsidRPr="00DE45C7">
        <w:rPr>
          <w:rFonts w:eastAsiaTheme="minorHAnsi"/>
          <w:b/>
          <w:szCs w:val="24"/>
          <w:lang w:eastAsia="en-US"/>
        </w:rPr>
        <w:lastRenderedPageBreak/>
        <w:t>Pielikums</w:t>
      </w:r>
    </w:p>
    <w:p w:rsidR="00517AD7" w:rsidRPr="00DE45C7" w:rsidRDefault="00517AD7" w:rsidP="00517AD7">
      <w:pPr>
        <w:ind w:firstLine="720"/>
        <w:jc w:val="right"/>
        <w:rPr>
          <w:rFonts w:eastAsiaTheme="minorHAnsi"/>
          <w:szCs w:val="24"/>
          <w:lang w:eastAsia="en-US"/>
        </w:rPr>
      </w:pPr>
      <w:r w:rsidRPr="00DE45C7">
        <w:rPr>
          <w:rFonts w:eastAsiaTheme="minorHAnsi"/>
          <w:szCs w:val="24"/>
          <w:lang w:eastAsia="en-US"/>
        </w:rPr>
        <w:t>Alūksnes novada domes</w:t>
      </w:r>
    </w:p>
    <w:p w:rsidR="00517AD7" w:rsidRPr="00DE45C7" w:rsidRDefault="00517AD7" w:rsidP="00517AD7">
      <w:pPr>
        <w:ind w:firstLine="720"/>
        <w:jc w:val="right"/>
        <w:rPr>
          <w:rFonts w:eastAsiaTheme="minorHAnsi"/>
          <w:szCs w:val="24"/>
          <w:lang w:eastAsia="en-US"/>
        </w:rPr>
      </w:pPr>
      <w:r w:rsidRPr="00DE45C7">
        <w:rPr>
          <w:rFonts w:eastAsiaTheme="minorHAnsi"/>
          <w:szCs w:val="24"/>
          <w:lang w:eastAsia="en-US"/>
        </w:rPr>
        <w:t>27.11.2014. saistošajiem noteikumiem Nr.24/2014</w:t>
      </w:r>
    </w:p>
    <w:p w:rsidR="00517AD7" w:rsidRPr="00DE45C7" w:rsidRDefault="00517AD7" w:rsidP="00517AD7">
      <w:pPr>
        <w:ind w:firstLine="720"/>
        <w:jc w:val="right"/>
        <w:rPr>
          <w:rFonts w:eastAsiaTheme="minorHAnsi"/>
          <w:szCs w:val="24"/>
          <w:lang w:eastAsia="en-US"/>
        </w:rPr>
      </w:pPr>
      <w:r w:rsidRPr="00DE45C7">
        <w:rPr>
          <w:rFonts w:eastAsiaTheme="minorHAnsi"/>
          <w:szCs w:val="24"/>
          <w:lang w:eastAsia="en-US"/>
        </w:rPr>
        <w:t xml:space="preserve">„Par līdzfinansējumu daudzdzīvokļu dzīvojamo māju </w:t>
      </w:r>
    </w:p>
    <w:p w:rsidR="00517AD7" w:rsidRPr="00DE45C7" w:rsidRDefault="00517AD7" w:rsidP="00517AD7">
      <w:pPr>
        <w:ind w:firstLine="720"/>
        <w:jc w:val="right"/>
        <w:rPr>
          <w:rFonts w:eastAsiaTheme="minorHAnsi"/>
          <w:szCs w:val="24"/>
          <w:lang w:eastAsia="en-US"/>
        </w:rPr>
      </w:pPr>
      <w:r w:rsidRPr="00DE45C7">
        <w:rPr>
          <w:rFonts w:eastAsiaTheme="minorHAnsi"/>
          <w:szCs w:val="24"/>
          <w:lang w:eastAsia="en-US"/>
        </w:rPr>
        <w:t>piesaistīto zemesgabalu labiekārtošanai”</w:t>
      </w:r>
    </w:p>
    <w:p w:rsidR="00517AD7" w:rsidRPr="00DE45C7" w:rsidRDefault="00517AD7" w:rsidP="00517AD7">
      <w:pPr>
        <w:ind w:firstLine="720"/>
        <w:jc w:val="right"/>
        <w:rPr>
          <w:rFonts w:eastAsiaTheme="minorHAnsi"/>
          <w:szCs w:val="24"/>
          <w:lang w:eastAsia="en-US"/>
        </w:rPr>
      </w:pPr>
    </w:p>
    <w:p w:rsidR="00517AD7" w:rsidRPr="00DE45C7" w:rsidRDefault="00517AD7" w:rsidP="00517AD7">
      <w:pPr>
        <w:ind w:firstLine="720"/>
        <w:jc w:val="right"/>
        <w:rPr>
          <w:rFonts w:eastAsiaTheme="minorHAnsi"/>
          <w:b/>
          <w:sz w:val="28"/>
          <w:szCs w:val="28"/>
          <w:lang w:eastAsia="en-US"/>
        </w:rPr>
      </w:pPr>
      <w:r w:rsidRPr="00DE45C7">
        <w:rPr>
          <w:rFonts w:eastAsiaTheme="minorHAnsi"/>
          <w:b/>
          <w:sz w:val="28"/>
          <w:szCs w:val="28"/>
          <w:lang w:eastAsia="en-US"/>
        </w:rPr>
        <w:t>Alūksnes novada pašvaldībai</w:t>
      </w:r>
    </w:p>
    <w:p w:rsidR="00517AD7" w:rsidRPr="00DE45C7" w:rsidRDefault="00517AD7" w:rsidP="00517AD7">
      <w:pPr>
        <w:ind w:firstLine="720"/>
        <w:jc w:val="right"/>
        <w:rPr>
          <w:rFonts w:eastAsiaTheme="minorHAnsi"/>
          <w:szCs w:val="24"/>
          <w:lang w:eastAsia="en-US"/>
        </w:rPr>
      </w:pPr>
    </w:p>
    <w:p w:rsidR="00517AD7" w:rsidRPr="00DE45C7" w:rsidRDefault="00517AD7" w:rsidP="00517AD7">
      <w:pPr>
        <w:ind w:firstLine="720"/>
        <w:jc w:val="right"/>
        <w:rPr>
          <w:rFonts w:eastAsiaTheme="minorHAnsi"/>
          <w:szCs w:val="24"/>
          <w:lang w:eastAsia="en-US"/>
        </w:rPr>
      </w:pPr>
      <w:r w:rsidRPr="00DE45C7">
        <w:rPr>
          <w:rFonts w:eastAsiaTheme="minorHAnsi"/>
          <w:szCs w:val="24"/>
          <w:lang w:eastAsia="en-US"/>
        </w:rPr>
        <w:t>Dzīvojamās mājas _______________________________________</w:t>
      </w:r>
    </w:p>
    <w:p w:rsidR="00517AD7" w:rsidRPr="00DE45C7" w:rsidRDefault="00517AD7" w:rsidP="00517AD7">
      <w:pPr>
        <w:rPr>
          <w:rFonts w:eastAsiaTheme="minorHAnsi"/>
          <w:sz w:val="18"/>
          <w:szCs w:val="18"/>
          <w:lang w:eastAsia="en-US"/>
        </w:rPr>
      </w:pPr>
      <w:r w:rsidRPr="00DE45C7">
        <w:rPr>
          <w:rFonts w:eastAsiaTheme="minorHAnsi"/>
          <w:szCs w:val="24"/>
          <w:lang w:eastAsia="en-US"/>
        </w:rPr>
        <w:t xml:space="preserve">                                                                                         </w:t>
      </w:r>
      <w:r w:rsidRPr="00DE45C7">
        <w:rPr>
          <w:rFonts w:eastAsiaTheme="minorHAnsi"/>
          <w:sz w:val="18"/>
          <w:szCs w:val="18"/>
          <w:lang w:eastAsia="en-US"/>
        </w:rPr>
        <w:t>(adrese)</w:t>
      </w:r>
    </w:p>
    <w:p w:rsidR="00517AD7" w:rsidRPr="00DE45C7" w:rsidRDefault="00517AD7" w:rsidP="00517AD7">
      <w:pPr>
        <w:rPr>
          <w:rFonts w:eastAsiaTheme="minorHAnsi"/>
          <w:sz w:val="18"/>
          <w:szCs w:val="18"/>
          <w:lang w:eastAsia="en-US"/>
        </w:rPr>
      </w:pPr>
    </w:p>
    <w:p w:rsidR="00517AD7" w:rsidRPr="00DE45C7" w:rsidRDefault="00517AD7" w:rsidP="00517AD7">
      <w:pPr>
        <w:jc w:val="right"/>
        <w:rPr>
          <w:rFonts w:eastAsiaTheme="minorHAnsi"/>
          <w:szCs w:val="24"/>
          <w:lang w:eastAsia="en-US"/>
        </w:rPr>
      </w:pPr>
      <w:r w:rsidRPr="00DE45C7">
        <w:rPr>
          <w:rFonts w:eastAsiaTheme="minorHAnsi"/>
          <w:szCs w:val="24"/>
          <w:lang w:eastAsia="en-US"/>
        </w:rPr>
        <w:t>_______________________________________</w:t>
      </w:r>
    </w:p>
    <w:p w:rsidR="00517AD7" w:rsidRPr="00DE45C7" w:rsidRDefault="00517AD7" w:rsidP="00517AD7">
      <w:pPr>
        <w:rPr>
          <w:rFonts w:eastAsiaTheme="minorHAnsi"/>
          <w:sz w:val="20"/>
          <w:lang w:eastAsia="en-US"/>
        </w:rPr>
      </w:pPr>
      <w:r w:rsidRPr="00DE45C7">
        <w:rPr>
          <w:rFonts w:eastAsiaTheme="minorHAnsi"/>
          <w:szCs w:val="24"/>
          <w:lang w:eastAsia="en-US"/>
        </w:rPr>
        <w:tab/>
      </w:r>
      <w:r w:rsidRPr="00DE45C7">
        <w:rPr>
          <w:rFonts w:eastAsiaTheme="minorHAnsi"/>
          <w:sz w:val="20"/>
          <w:lang w:eastAsia="en-US"/>
        </w:rPr>
        <w:t xml:space="preserve">                                                                                      (tiesiskais statuss)</w:t>
      </w:r>
    </w:p>
    <w:p w:rsidR="00517AD7" w:rsidRPr="00DE45C7" w:rsidRDefault="00517AD7" w:rsidP="00517AD7">
      <w:pPr>
        <w:ind w:left="3600"/>
        <w:rPr>
          <w:rFonts w:eastAsiaTheme="minorHAnsi"/>
          <w:szCs w:val="24"/>
          <w:lang w:eastAsia="en-US"/>
        </w:rPr>
      </w:pPr>
      <w:r w:rsidRPr="00DE45C7">
        <w:rPr>
          <w:rFonts w:eastAsiaTheme="minorHAnsi"/>
          <w:szCs w:val="24"/>
          <w:lang w:eastAsia="en-US"/>
        </w:rPr>
        <w:t xml:space="preserve">                     </w:t>
      </w:r>
      <w:r w:rsidRPr="00DE45C7">
        <w:rPr>
          <w:rFonts w:eastAsiaTheme="minorHAnsi"/>
          <w:szCs w:val="24"/>
          <w:lang w:eastAsia="en-US"/>
        </w:rPr>
        <w:tab/>
        <w:t xml:space="preserve">                        _______________________________________</w:t>
      </w:r>
    </w:p>
    <w:p w:rsidR="00517AD7" w:rsidRPr="00DE45C7" w:rsidRDefault="00517AD7" w:rsidP="00517AD7">
      <w:pPr>
        <w:rPr>
          <w:rFonts w:eastAsiaTheme="minorHAnsi"/>
          <w:sz w:val="20"/>
          <w:lang w:eastAsia="en-US"/>
        </w:rPr>
      </w:pPr>
      <w:r w:rsidRPr="00DE45C7">
        <w:rPr>
          <w:rFonts w:eastAsiaTheme="minorHAnsi"/>
          <w:szCs w:val="24"/>
          <w:lang w:eastAsia="en-US"/>
        </w:rPr>
        <w:t xml:space="preserve">                                                                            </w:t>
      </w:r>
      <w:r w:rsidRPr="00DE45C7">
        <w:rPr>
          <w:rFonts w:eastAsiaTheme="minorHAnsi"/>
          <w:sz w:val="20"/>
          <w:lang w:eastAsia="en-US"/>
        </w:rPr>
        <w:t>(pretendenta vārds, uzvārds/nosaukums)</w:t>
      </w:r>
    </w:p>
    <w:p w:rsidR="00517AD7" w:rsidRPr="00DE45C7" w:rsidRDefault="00517AD7" w:rsidP="00517AD7">
      <w:pPr>
        <w:rPr>
          <w:rFonts w:eastAsiaTheme="minorHAnsi"/>
          <w:szCs w:val="24"/>
          <w:lang w:eastAsia="en-US"/>
        </w:rPr>
      </w:pPr>
    </w:p>
    <w:p w:rsidR="00517AD7" w:rsidRPr="00DE45C7" w:rsidRDefault="00517AD7" w:rsidP="00517AD7">
      <w:pPr>
        <w:ind w:left="3600"/>
        <w:rPr>
          <w:rFonts w:eastAsiaTheme="minorHAnsi"/>
          <w:szCs w:val="24"/>
          <w:lang w:eastAsia="en-US"/>
        </w:rPr>
      </w:pP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t xml:space="preserve">                               _______________________________________</w:t>
      </w:r>
    </w:p>
    <w:p w:rsidR="00517AD7" w:rsidRPr="00DE45C7" w:rsidRDefault="00517AD7" w:rsidP="00517AD7">
      <w:pPr>
        <w:rPr>
          <w:rFonts w:eastAsiaTheme="minorHAnsi"/>
          <w:sz w:val="20"/>
          <w:lang w:eastAsia="en-US"/>
        </w:rPr>
      </w:pPr>
      <w:r w:rsidRPr="00DE45C7">
        <w:rPr>
          <w:rFonts w:eastAsiaTheme="minorHAnsi"/>
          <w:sz w:val="20"/>
          <w:lang w:eastAsia="en-US"/>
        </w:rPr>
        <w:t xml:space="preserve">                                                                                             (personas kods/reģistrācijas Nr.)</w:t>
      </w:r>
    </w:p>
    <w:p w:rsidR="00517AD7" w:rsidRPr="00DE45C7" w:rsidRDefault="00517AD7" w:rsidP="00517AD7">
      <w:pPr>
        <w:rPr>
          <w:rFonts w:eastAsiaTheme="minorHAnsi"/>
          <w:szCs w:val="24"/>
          <w:lang w:eastAsia="en-US"/>
        </w:rPr>
      </w:pPr>
    </w:p>
    <w:p w:rsidR="00517AD7" w:rsidRPr="00DE45C7" w:rsidRDefault="00517AD7" w:rsidP="00517AD7">
      <w:pPr>
        <w:ind w:left="3600"/>
        <w:rPr>
          <w:rFonts w:eastAsiaTheme="minorHAnsi"/>
          <w:szCs w:val="24"/>
          <w:lang w:eastAsia="en-US"/>
        </w:rPr>
      </w:pP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t xml:space="preserve">                     ______________________________________</w:t>
      </w:r>
    </w:p>
    <w:p w:rsidR="00517AD7" w:rsidRPr="00DE45C7" w:rsidRDefault="00517AD7" w:rsidP="00517AD7">
      <w:pPr>
        <w:rPr>
          <w:rFonts w:eastAsiaTheme="minorHAnsi"/>
          <w:sz w:val="20"/>
          <w:lang w:eastAsia="en-US"/>
        </w:rPr>
      </w:pPr>
      <w:r w:rsidRPr="00DE45C7">
        <w:rPr>
          <w:rFonts w:eastAsiaTheme="minorHAnsi"/>
          <w:sz w:val="20"/>
          <w:lang w:eastAsia="en-US"/>
        </w:rPr>
        <w:t xml:space="preserve">                                                                                                  (pretendenta adrese)</w:t>
      </w:r>
    </w:p>
    <w:p w:rsidR="00517AD7" w:rsidRPr="00DE45C7" w:rsidRDefault="00517AD7" w:rsidP="00517AD7">
      <w:pPr>
        <w:rPr>
          <w:rFonts w:eastAsiaTheme="minorHAnsi"/>
          <w:szCs w:val="24"/>
          <w:lang w:eastAsia="en-US"/>
        </w:rPr>
      </w:pPr>
    </w:p>
    <w:p w:rsidR="00517AD7" w:rsidRPr="00DE45C7" w:rsidRDefault="00517AD7" w:rsidP="00517AD7">
      <w:pPr>
        <w:rPr>
          <w:rFonts w:eastAsiaTheme="minorHAnsi"/>
          <w:szCs w:val="24"/>
          <w:lang w:eastAsia="en-US"/>
        </w:rPr>
      </w:pP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t xml:space="preserve">                     </w:t>
      </w:r>
      <w:r w:rsidRPr="00DE45C7">
        <w:rPr>
          <w:rFonts w:eastAsiaTheme="minorHAnsi"/>
          <w:szCs w:val="24"/>
          <w:lang w:eastAsia="en-US"/>
        </w:rPr>
        <w:tab/>
        <w:t>_______________________________________</w:t>
      </w:r>
    </w:p>
    <w:p w:rsidR="00517AD7" w:rsidRPr="00DE45C7" w:rsidRDefault="00517AD7" w:rsidP="00517AD7">
      <w:pPr>
        <w:rPr>
          <w:rFonts w:eastAsiaTheme="minorHAnsi"/>
          <w:sz w:val="20"/>
          <w:lang w:eastAsia="en-US"/>
        </w:rPr>
      </w:pPr>
      <w:r w:rsidRPr="00DE45C7">
        <w:rPr>
          <w:rFonts w:eastAsiaTheme="minorHAnsi"/>
          <w:sz w:val="20"/>
          <w:lang w:eastAsia="en-US"/>
        </w:rPr>
        <w:t xml:space="preserve">                                                                                                            (tālrunis)</w:t>
      </w:r>
    </w:p>
    <w:p w:rsidR="00517AD7" w:rsidRPr="00DE45C7" w:rsidRDefault="00517AD7" w:rsidP="00517AD7">
      <w:pPr>
        <w:rPr>
          <w:rFonts w:eastAsiaTheme="minorHAnsi"/>
          <w:szCs w:val="24"/>
          <w:lang w:eastAsia="en-US"/>
        </w:rPr>
      </w:pPr>
    </w:p>
    <w:p w:rsidR="00517AD7" w:rsidRPr="00DE45C7" w:rsidRDefault="00517AD7" w:rsidP="00517AD7">
      <w:pPr>
        <w:jc w:val="center"/>
        <w:rPr>
          <w:rFonts w:eastAsiaTheme="minorHAnsi"/>
          <w:b/>
          <w:sz w:val="32"/>
          <w:szCs w:val="32"/>
          <w:lang w:eastAsia="en-US"/>
        </w:rPr>
      </w:pPr>
      <w:r w:rsidRPr="00DE45C7">
        <w:rPr>
          <w:rFonts w:eastAsiaTheme="minorHAnsi"/>
          <w:b/>
          <w:sz w:val="32"/>
          <w:szCs w:val="32"/>
          <w:lang w:eastAsia="en-US"/>
        </w:rPr>
        <w:t xml:space="preserve">PROJEKTA PIETEIKUMS </w:t>
      </w:r>
    </w:p>
    <w:p w:rsidR="00517AD7" w:rsidRPr="00DE45C7" w:rsidRDefault="00517AD7" w:rsidP="00517AD7">
      <w:pPr>
        <w:rPr>
          <w:rFonts w:eastAsiaTheme="minorHAnsi"/>
          <w:szCs w:val="24"/>
          <w:lang w:eastAsia="en-US"/>
        </w:rPr>
      </w:pPr>
    </w:p>
    <w:p w:rsidR="00517AD7" w:rsidRPr="00DE45C7" w:rsidRDefault="00517AD7" w:rsidP="00517AD7">
      <w:pPr>
        <w:ind w:firstLine="720"/>
        <w:rPr>
          <w:rFonts w:eastAsiaTheme="minorHAnsi"/>
          <w:szCs w:val="24"/>
          <w:lang w:eastAsia="en-US"/>
        </w:rPr>
      </w:pPr>
      <w:r w:rsidRPr="00DE45C7">
        <w:rPr>
          <w:rFonts w:eastAsiaTheme="minorHAnsi"/>
          <w:szCs w:val="24"/>
          <w:lang w:eastAsia="en-US"/>
        </w:rPr>
        <w:t>Lūdzu piešķirt pašvaldības līdzfinansējumu daudzdzīvokļu dzīvojamās mājas _________________________________________________________________________</w:t>
      </w:r>
    </w:p>
    <w:p w:rsidR="00517AD7" w:rsidRPr="00DE45C7" w:rsidRDefault="00517AD7" w:rsidP="00517AD7">
      <w:pPr>
        <w:rPr>
          <w:rFonts w:eastAsiaTheme="minorHAnsi"/>
          <w:sz w:val="20"/>
          <w:lang w:eastAsia="en-US"/>
        </w:rPr>
      </w:pPr>
      <w:r w:rsidRPr="00DE45C7">
        <w:rPr>
          <w:rFonts w:eastAsiaTheme="minorHAnsi"/>
          <w:sz w:val="20"/>
          <w:lang w:eastAsia="en-US"/>
        </w:rPr>
        <w:t xml:space="preserve">                                                                            (adrese)</w:t>
      </w:r>
    </w:p>
    <w:p w:rsidR="00517AD7" w:rsidRPr="00DE45C7" w:rsidRDefault="00517AD7" w:rsidP="00517AD7">
      <w:pPr>
        <w:rPr>
          <w:rFonts w:eastAsiaTheme="minorHAnsi"/>
          <w:szCs w:val="24"/>
          <w:lang w:eastAsia="en-US"/>
        </w:rPr>
      </w:pPr>
    </w:p>
    <w:p w:rsidR="00517AD7" w:rsidRPr="00DE45C7" w:rsidRDefault="00517AD7" w:rsidP="00517AD7">
      <w:pPr>
        <w:rPr>
          <w:rFonts w:eastAsiaTheme="minorHAnsi"/>
          <w:sz w:val="20"/>
          <w:lang w:eastAsia="en-US"/>
        </w:rPr>
      </w:pPr>
      <w:r w:rsidRPr="00DE45C7">
        <w:rPr>
          <w:rFonts w:eastAsiaTheme="minorHAnsi"/>
          <w:szCs w:val="24"/>
          <w:lang w:eastAsia="en-US"/>
        </w:rPr>
        <w:t xml:space="preserve">piesaistītā zemesgabala </w:t>
      </w:r>
      <w:r w:rsidRPr="00DE45C7">
        <w:rPr>
          <w:rFonts w:eastAsiaTheme="minorHAnsi"/>
          <w:color w:val="1F497D" w:themeColor="text2"/>
          <w:szCs w:val="24"/>
          <w:lang w:eastAsia="en-US"/>
        </w:rPr>
        <w:t>______________________________________</w:t>
      </w:r>
      <w:r w:rsidRPr="00DE45C7">
        <w:rPr>
          <w:rFonts w:eastAsiaTheme="minorHAnsi"/>
          <w:szCs w:val="24"/>
          <w:lang w:eastAsia="en-US"/>
        </w:rPr>
        <w:t xml:space="preserve"> labiekārtošanai.</w:t>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t xml:space="preserve">                             </w:t>
      </w:r>
      <w:r w:rsidRPr="00DE45C7">
        <w:rPr>
          <w:rFonts w:eastAsiaTheme="minorHAnsi"/>
          <w:sz w:val="20"/>
          <w:lang w:eastAsia="en-US"/>
        </w:rPr>
        <w:t>(adrese)</w:t>
      </w:r>
    </w:p>
    <w:p w:rsidR="00517AD7" w:rsidRPr="00DE45C7" w:rsidRDefault="00517AD7" w:rsidP="00517AD7">
      <w:pPr>
        <w:rPr>
          <w:rFonts w:eastAsiaTheme="minorHAnsi"/>
          <w:szCs w:val="24"/>
          <w:lang w:eastAsia="en-US"/>
        </w:rPr>
      </w:pP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r>
    </w:p>
    <w:tbl>
      <w:tblPr>
        <w:tblStyle w:val="Reatabula"/>
        <w:tblW w:w="0" w:type="auto"/>
        <w:tblLook w:val="04A0" w:firstRow="1" w:lastRow="0" w:firstColumn="1" w:lastColumn="0" w:noHBand="0" w:noVBand="1"/>
      </w:tblPr>
      <w:tblGrid>
        <w:gridCol w:w="534"/>
        <w:gridCol w:w="3260"/>
        <w:gridCol w:w="5386"/>
      </w:tblGrid>
      <w:tr w:rsidR="00517AD7" w:rsidRPr="00DE45C7" w:rsidTr="00E96FC9">
        <w:tc>
          <w:tcPr>
            <w:tcW w:w="534" w:type="dxa"/>
          </w:tcPr>
          <w:p w:rsidR="00517AD7" w:rsidRPr="00DE45C7" w:rsidRDefault="00517AD7" w:rsidP="00E96FC9">
            <w:pPr>
              <w:rPr>
                <w:rFonts w:eastAsiaTheme="minorHAnsi"/>
                <w:szCs w:val="24"/>
                <w:lang w:eastAsia="en-US"/>
              </w:rPr>
            </w:pPr>
            <w:r w:rsidRPr="00DE45C7">
              <w:rPr>
                <w:rFonts w:eastAsiaTheme="minorHAnsi"/>
                <w:szCs w:val="24"/>
                <w:lang w:eastAsia="en-US"/>
              </w:rPr>
              <w:t>1.</w:t>
            </w:r>
          </w:p>
        </w:tc>
        <w:tc>
          <w:tcPr>
            <w:tcW w:w="3260" w:type="dxa"/>
          </w:tcPr>
          <w:p w:rsidR="00517AD7" w:rsidRPr="00DE45C7" w:rsidRDefault="00517AD7" w:rsidP="00E96FC9">
            <w:pPr>
              <w:rPr>
                <w:rFonts w:eastAsiaTheme="minorHAnsi"/>
                <w:szCs w:val="24"/>
                <w:lang w:eastAsia="en-US"/>
              </w:rPr>
            </w:pPr>
            <w:r w:rsidRPr="00DE45C7">
              <w:rPr>
                <w:rFonts w:eastAsiaTheme="minorHAnsi"/>
                <w:szCs w:val="24"/>
                <w:lang w:eastAsia="en-US"/>
              </w:rPr>
              <w:t>Mājas adrese</w:t>
            </w:r>
          </w:p>
        </w:tc>
        <w:tc>
          <w:tcPr>
            <w:tcW w:w="5386" w:type="dxa"/>
          </w:tcPr>
          <w:p w:rsidR="00517AD7" w:rsidRPr="00DE45C7" w:rsidRDefault="00517AD7" w:rsidP="00E96FC9">
            <w:pPr>
              <w:rPr>
                <w:rFonts w:eastAsiaTheme="minorHAnsi"/>
                <w:szCs w:val="24"/>
                <w:lang w:eastAsia="en-US"/>
              </w:rPr>
            </w:pPr>
          </w:p>
        </w:tc>
      </w:tr>
      <w:tr w:rsidR="00517AD7" w:rsidRPr="00DE45C7" w:rsidTr="00E96FC9">
        <w:tc>
          <w:tcPr>
            <w:tcW w:w="534" w:type="dxa"/>
          </w:tcPr>
          <w:p w:rsidR="00517AD7" w:rsidRPr="00DE45C7" w:rsidRDefault="00517AD7" w:rsidP="00E96FC9">
            <w:pPr>
              <w:rPr>
                <w:rFonts w:eastAsiaTheme="minorHAnsi"/>
                <w:szCs w:val="24"/>
                <w:lang w:eastAsia="en-US"/>
              </w:rPr>
            </w:pPr>
            <w:r w:rsidRPr="00DE45C7">
              <w:rPr>
                <w:rFonts w:eastAsiaTheme="minorHAnsi"/>
                <w:szCs w:val="24"/>
                <w:lang w:eastAsia="en-US"/>
              </w:rPr>
              <w:t>2.</w:t>
            </w:r>
          </w:p>
        </w:tc>
        <w:tc>
          <w:tcPr>
            <w:tcW w:w="3260" w:type="dxa"/>
          </w:tcPr>
          <w:p w:rsidR="00517AD7" w:rsidRPr="00DE45C7" w:rsidRDefault="00517AD7" w:rsidP="00E96FC9">
            <w:pPr>
              <w:rPr>
                <w:rFonts w:eastAsiaTheme="minorHAnsi"/>
                <w:szCs w:val="24"/>
                <w:lang w:eastAsia="en-US"/>
              </w:rPr>
            </w:pPr>
            <w:r w:rsidRPr="00DE45C7">
              <w:rPr>
                <w:rFonts w:eastAsiaTheme="minorHAnsi"/>
                <w:szCs w:val="24"/>
                <w:lang w:eastAsia="en-US"/>
              </w:rPr>
              <w:t>Mājas sērijas nr.</w:t>
            </w:r>
          </w:p>
        </w:tc>
        <w:tc>
          <w:tcPr>
            <w:tcW w:w="5386" w:type="dxa"/>
          </w:tcPr>
          <w:p w:rsidR="00517AD7" w:rsidRPr="00DE45C7" w:rsidRDefault="00517AD7" w:rsidP="00E96FC9">
            <w:pPr>
              <w:rPr>
                <w:rFonts w:eastAsiaTheme="minorHAnsi"/>
                <w:szCs w:val="24"/>
                <w:lang w:eastAsia="en-US"/>
              </w:rPr>
            </w:pPr>
          </w:p>
        </w:tc>
      </w:tr>
      <w:tr w:rsidR="00517AD7" w:rsidRPr="00DE45C7" w:rsidTr="00E96FC9">
        <w:tc>
          <w:tcPr>
            <w:tcW w:w="534" w:type="dxa"/>
          </w:tcPr>
          <w:p w:rsidR="00517AD7" w:rsidRPr="00DE45C7" w:rsidRDefault="00517AD7" w:rsidP="00E96FC9">
            <w:pPr>
              <w:rPr>
                <w:rFonts w:eastAsiaTheme="minorHAnsi"/>
                <w:szCs w:val="24"/>
                <w:lang w:eastAsia="en-US"/>
              </w:rPr>
            </w:pPr>
            <w:r w:rsidRPr="00DE45C7">
              <w:rPr>
                <w:rFonts w:eastAsiaTheme="minorHAnsi"/>
                <w:szCs w:val="24"/>
                <w:lang w:eastAsia="en-US"/>
              </w:rPr>
              <w:t>3.</w:t>
            </w:r>
          </w:p>
        </w:tc>
        <w:tc>
          <w:tcPr>
            <w:tcW w:w="3260" w:type="dxa"/>
          </w:tcPr>
          <w:p w:rsidR="00517AD7" w:rsidRPr="00DE45C7" w:rsidRDefault="00517AD7" w:rsidP="00E96FC9">
            <w:pPr>
              <w:rPr>
                <w:rFonts w:eastAsiaTheme="minorHAnsi"/>
                <w:szCs w:val="24"/>
                <w:lang w:eastAsia="en-US"/>
              </w:rPr>
            </w:pPr>
            <w:r w:rsidRPr="00DE45C7">
              <w:rPr>
                <w:rFonts w:eastAsiaTheme="minorHAnsi"/>
                <w:szCs w:val="24"/>
                <w:lang w:eastAsia="en-US"/>
              </w:rPr>
              <w:t>Mājas kadastra apzīmējums</w:t>
            </w:r>
          </w:p>
        </w:tc>
        <w:tc>
          <w:tcPr>
            <w:tcW w:w="5386" w:type="dxa"/>
          </w:tcPr>
          <w:p w:rsidR="00517AD7" w:rsidRPr="00DE45C7" w:rsidRDefault="00517AD7" w:rsidP="00E96FC9">
            <w:pPr>
              <w:rPr>
                <w:rFonts w:eastAsiaTheme="minorHAnsi"/>
                <w:szCs w:val="24"/>
                <w:lang w:eastAsia="en-US"/>
              </w:rPr>
            </w:pPr>
          </w:p>
        </w:tc>
      </w:tr>
      <w:tr w:rsidR="00517AD7" w:rsidRPr="00DE45C7" w:rsidTr="00E96FC9">
        <w:tc>
          <w:tcPr>
            <w:tcW w:w="534" w:type="dxa"/>
          </w:tcPr>
          <w:p w:rsidR="00517AD7" w:rsidRPr="00DE45C7" w:rsidRDefault="00517AD7" w:rsidP="00E96FC9">
            <w:pPr>
              <w:rPr>
                <w:rFonts w:eastAsiaTheme="minorHAnsi"/>
                <w:szCs w:val="24"/>
                <w:lang w:eastAsia="en-US"/>
              </w:rPr>
            </w:pPr>
            <w:r w:rsidRPr="00DE45C7">
              <w:rPr>
                <w:rFonts w:eastAsiaTheme="minorHAnsi"/>
                <w:szCs w:val="24"/>
                <w:lang w:eastAsia="en-US"/>
              </w:rPr>
              <w:t>4.</w:t>
            </w:r>
          </w:p>
        </w:tc>
        <w:tc>
          <w:tcPr>
            <w:tcW w:w="3260" w:type="dxa"/>
          </w:tcPr>
          <w:p w:rsidR="00517AD7" w:rsidRPr="00DE45C7" w:rsidRDefault="00517AD7" w:rsidP="00E96FC9">
            <w:pPr>
              <w:rPr>
                <w:rFonts w:eastAsiaTheme="minorHAnsi"/>
                <w:szCs w:val="24"/>
                <w:lang w:eastAsia="en-US"/>
              </w:rPr>
            </w:pPr>
            <w:r w:rsidRPr="00DE45C7">
              <w:rPr>
                <w:rFonts w:eastAsiaTheme="minorHAnsi"/>
                <w:szCs w:val="24"/>
                <w:lang w:eastAsia="en-US"/>
              </w:rPr>
              <w:t>Dzīvokļu īpašuma platības</w:t>
            </w:r>
          </w:p>
        </w:tc>
        <w:tc>
          <w:tcPr>
            <w:tcW w:w="5386" w:type="dxa"/>
          </w:tcPr>
          <w:p w:rsidR="00517AD7" w:rsidRPr="00DE45C7" w:rsidRDefault="00517AD7" w:rsidP="00E96FC9">
            <w:pPr>
              <w:rPr>
                <w:rFonts w:eastAsiaTheme="minorHAnsi"/>
                <w:szCs w:val="24"/>
                <w:lang w:eastAsia="en-US"/>
              </w:rPr>
            </w:pPr>
            <w:r w:rsidRPr="00DE45C7">
              <w:rPr>
                <w:rFonts w:eastAsiaTheme="minorHAnsi"/>
                <w:szCs w:val="24"/>
                <w:lang w:eastAsia="en-US"/>
              </w:rPr>
              <w:t>Dzīvojamās telpas ….m²</w:t>
            </w:r>
          </w:p>
          <w:p w:rsidR="00517AD7" w:rsidRPr="00DE45C7" w:rsidRDefault="00517AD7" w:rsidP="00E96FC9">
            <w:pPr>
              <w:rPr>
                <w:rFonts w:eastAsiaTheme="minorHAnsi"/>
                <w:szCs w:val="24"/>
                <w:lang w:eastAsia="en-US"/>
              </w:rPr>
            </w:pPr>
            <w:r w:rsidRPr="00DE45C7">
              <w:rPr>
                <w:rFonts w:eastAsiaTheme="minorHAnsi"/>
                <w:szCs w:val="24"/>
                <w:lang w:eastAsia="en-US"/>
              </w:rPr>
              <w:t>Nedzīvojamās telpas ….m²</w:t>
            </w:r>
          </w:p>
        </w:tc>
      </w:tr>
      <w:tr w:rsidR="00517AD7" w:rsidRPr="00DE45C7" w:rsidTr="00E96FC9">
        <w:tc>
          <w:tcPr>
            <w:tcW w:w="534" w:type="dxa"/>
          </w:tcPr>
          <w:p w:rsidR="00517AD7" w:rsidRPr="00DE45C7" w:rsidRDefault="00517AD7" w:rsidP="00E96FC9">
            <w:pPr>
              <w:rPr>
                <w:rFonts w:eastAsiaTheme="minorHAnsi"/>
                <w:szCs w:val="24"/>
                <w:lang w:eastAsia="en-US"/>
              </w:rPr>
            </w:pPr>
            <w:r w:rsidRPr="00DE45C7">
              <w:rPr>
                <w:rFonts w:eastAsiaTheme="minorHAnsi"/>
                <w:szCs w:val="24"/>
                <w:lang w:eastAsia="en-US"/>
              </w:rPr>
              <w:t>5.</w:t>
            </w:r>
          </w:p>
        </w:tc>
        <w:tc>
          <w:tcPr>
            <w:tcW w:w="3260" w:type="dxa"/>
          </w:tcPr>
          <w:p w:rsidR="00517AD7" w:rsidRPr="00DE45C7" w:rsidRDefault="00517AD7" w:rsidP="00E96FC9">
            <w:pPr>
              <w:rPr>
                <w:rFonts w:eastAsiaTheme="minorHAnsi"/>
                <w:szCs w:val="24"/>
                <w:lang w:eastAsia="en-US"/>
              </w:rPr>
            </w:pPr>
            <w:r w:rsidRPr="00DE45C7">
              <w:rPr>
                <w:rFonts w:eastAsiaTheme="minorHAnsi"/>
                <w:szCs w:val="24"/>
                <w:lang w:eastAsia="en-US"/>
              </w:rPr>
              <w:t>Pārvaldnieks</w:t>
            </w:r>
          </w:p>
        </w:tc>
        <w:tc>
          <w:tcPr>
            <w:tcW w:w="5386" w:type="dxa"/>
          </w:tcPr>
          <w:p w:rsidR="00517AD7" w:rsidRPr="00DE45C7" w:rsidRDefault="00517AD7" w:rsidP="00E96FC9">
            <w:pPr>
              <w:rPr>
                <w:rFonts w:eastAsiaTheme="minorHAnsi"/>
                <w:szCs w:val="24"/>
                <w:lang w:eastAsia="en-US"/>
              </w:rPr>
            </w:pPr>
            <w:proofErr w:type="spellStart"/>
            <w:r w:rsidRPr="00DE45C7">
              <w:rPr>
                <w:rFonts w:eastAsiaTheme="minorHAnsi"/>
                <w:szCs w:val="24"/>
                <w:lang w:eastAsia="en-US"/>
              </w:rPr>
              <w:t>DzĪKS</w:t>
            </w:r>
            <w:proofErr w:type="spellEnd"/>
          </w:p>
          <w:p w:rsidR="00517AD7" w:rsidRPr="00DE45C7" w:rsidRDefault="00517AD7" w:rsidP="00E96FC9">
            <w:pPr>
              <w:rPr>
                <w:rFonts w:eastAsiaTheme="minorHAnsi"/>
                <w:szCs w:val="24"/>
                <w:lang w:eastAsia="en-US"/>
              </w:rPr>
            </w:pPr>
            <w:r w:rsidRPr="00DE45C7">
              <w:rPr>
                <w:rFonts w:eastAsiaTheme="minorHAnsi"/>
                <w:szCs w:val="24"/>
                <w:lang w:eastAsia="en-US"/>
              </w:rPr>
              <w:t>Biedrība</w:t>
            </w:r>
          </w:p>
          <w:p w:rsidR="00517AD7" w:rsidRPr="00DE45C7" w:rsidRDefault="00517AD7" w:rsidP="00E96FC9">
            <w:pPr>
              <w:rPr>
                <w:rFonts w:eastAsiaTheme="minorHAnsi"/>
                <w:szCs w:val="24"/>
                <w:lang w:eastAsia="en-US"/>
              </w:rPr>
            </w:pPr>
            <w:r w:rsidRPr="00DE45C7">
              <w:rPr>
                <w:rFonts w:eastAsiaTheme="minorHAnsi"/>
                <w:szCs w:val="24"/>
                <w:lang w:eastAsia="en-US"/>
              </w:rPr>
              <w:t>Pilnvarotā persona</w:t>
            </w:r>
          </w:p>
          <w:p w:rsidR="00517AD7" w:rsidRPr="00DE45C7" w:rsidRDefault="00517AD7" w:rsidP="00E96FC9">
            <w:pPr>
              <w:rPr>
                <w:rFonts w:eastAsiaTheme="minorHAnsi"/>
                <w:szCs w:val="24"/>
                <w:lang w:eastAsia="en-US"/>
              </w:rPr>
            </w:pPr>
            <w:r w:rsidRPr="00DE45C7">
              <w:rPr>
                <w:rFonts w:eastAsiaTheme="minorHAnsi"/>
                <w:szCs w:val="24"/>
                <w:lang w:eastAsia="en-US"/>
              </w:rPr>
              <w:t>Cits……………………</w:t>
            </w:r>
          </w:p>
        </w:tc>
      </w:tr>
      <w:tr w:rsidR="00517AD7" w:rsidRPr="00DE45C7" w:rsidTr="00E96FC9">
        <w:tc>
          <w:tcPr>
            <w:tcW w:w="534" w:type="dxa"/>
          </w:tcPr>
          <w:p w:rsidR="00517AD7" w:rsidRPr="00DE45C7" w:rsidRDefault="00517AD7" w:rsidP="00E96FC9">
            <w:pPr>
              <w:rPr>
                <w:rFonts w:eastAsiaTheme="minorHAnsi"/>
                <w:szCs w:val="24"/>
                <w:lang w:eastAsia="en-US"/>
              </w:rPr>
            </w:pPr>
            <w:r w:rsidRPr="00DE45C7">
              <w:rPr>
                <w:rFonts w:eastAsiaTheme="minorHAnsi"/>
                <w:szCs w:val="24"/>
                <w:lang w:eastAsia="en-US"/>
              </w:rPr>
              <w:t>6.</w:t>
            </w:r>
          </w:p>
        </w:tc>
        <w:tc>
          <w:tcPr>
            <w:tcW w:w="3260" w:type="dxa"/>
          </w:tcPr>
          <w:p w:rsidR="00517AD7" w:rsidRPr="00DE45C7" w:rsidRDefault="00517AD7" w:rsidP="00E96FC9">
            <w:pPr>
              <w:rPr>
                <w:rFonts w:eastAsiaTheme="minorHAnsi"/>
                <w:szCs w:val="24"/>
                <w:lang w:eastAsia="en-US"/>
              </w:rPr>
            </w:pPr>
            <w:r w:rsidRPr="00DE45C7">
              <w:rPr>
                <w:rFonts w:eastAsiaTheme="minorHAnsi"/>
                <w:szCs w:val="24"/>
                <w:lang w:eastAsia="en-US"/>
              </w:rPr>
              <w:t>Pārvaldnieka personas kods/reģistrācijas Nr.</w:t>
            </w:r>
          </w:p>
        </w:tc>
        <w:tc>
          <w:tcPr>
            <w:tcW w:w="5386" w:type="dxa"/>
          </w:tcPr>
          <w:p w:rsidR="00517AD7" w:rsidRPr="00DE45C7" w:rsidRDefault="00517AD7" w:rsidP="00E96FC9">
            <w:pPr>
              <w:rPr>
                <w:rFonts w:eastAsiaTheme="minorHAnsi"/>
                <w:szCs w:val="24"/>
                <w:lang w:eastAsia="en-US"/>
              </w:rPr>
            </w:pPr>
          </w:p>
        </w:tc>
      </w:tr>
      <w:tr w:rsidR="00517AD7" w:rsidRPr="00DE45C7" w:rsidTr="00E96FC9">
        <w:tc>
          <w:tcPr>
            <w:tcW w:w="534" w:type="dxa"/>
          </w:tcPr>
          <w:p w:rsidR="00517AD7" w:rsidRPr="00DE45C7" w:rsidRDefault="00517AD7" w:rsidP="00E96FC9">
            <w:pPr>
              <w:rPr>
                <w:rFonts w:eastAsiaTheme="minorHAnsi"/>
                <w:szCs w:val="24"/>
                <w:lang w:eastAsia="en-US"/>
              </w:rPr>
            </w:pPr>
            <w:r w:rsidRPr="00DE45C7">
              <w:rPr>
                <w:rFonts w:eastAsiaTheme="minorHAnsi"/>
                <w:szCs w:val="24"/>
                <w:lang w:eastAsia="en-US"/>
              </w:rPr>
              <w:t>7.</w:t>
            </w:r>
          </w:p>
        </w:tc>
        <w:tc>
          <w:tcPr>
            <w:tcW w:w="3260" w:type="dxa"/>
          </w:tcPr>
          <w:p w:rsidR="00517AD7" w:rsidRPr="00DE45C7" w:rsidRDefault="00517AD7" w:rsidP="00E96FC9">
            <w:pPr>
              <w:rPr>
                <w:rFonts w:eastAsiaTheme="minorHAnsi"/>
                <w:szCs w:val="24"/>
                <w:lang w:eastAsia="en-US"/>
              </w:rPr>
            </w:pPr>
            <w:r w:rsidRPr="00DE45C7">
              <w:rPr>
                <w:rFonts w:eastAsiaTheme="minorHAnsi"/>
                <w:szCs w:val="24"/>
                <w:lang w:eastAsia="en-US"/>
              </w:rPr>
              <w:t>Pārvaldnieka adrese/juridiskā adrese</w:t>
            </w:r>
          </w:p>
        </w:tc>
        <w:tc>
          <w:tcPr>
            <w:tcW w:w="5386" w:type="dxa"/>
          </w:tcPr>
          <w:p w:rsidR="00517AD7" w:rsidRPr="00DE45C7" w:rsidRDefault="00517AD7" w:rsidP="00E96FC9">
            <w:pPr>
              <w:rPr>
                <w:rFonts w:eastAsiaTheme="minorHAnsi"/>
                <w:szCs w:val="24"/>
                <w:lang w:eastAsia="en-US"/>
              </w:rPr>
            </w:pPr>
          </w:p>
        </w:tc>
      </w:tr>
      <w:tr w:rsidR="00517AD7" w:rsidRPr="00DE45C7" w:rsidTr="00E96FC9">
        <w:tc>
          <w:tcPr>
            <w:tcW w:w="534" w:type="dxa"/>
          </w:tcPr>
          <w:p w:rsidR="00517AD7" w:rsidRPr="00DE45C7" w:rsidRDefault="00517AD7" w:rsidP="00E96FC9">
            <w:pPr>
              <w:rPr>
                <w:rFonts w:eastAsiaTheme="minorHAnsi"/>
                <w:szCs w:val="24"/>
                <w:lang w:eastAsia="en-US"/>
              </w:rPr>
            </w:pPr>
            <w:r w:rsidRPr="00DE45C7">
              <w:rPr>
                <w:rFonts w:eastAsiaTheme="minorHAnsi"/>
                <w:szCs w:val="24"/>
                <w:lang w:eastAsia="en-US"/>
              </w:rPr>
              <w:t>8.</w:t>
            </w:r>
          </w:p>
        </w:tc>
        <w:tc>
          <w:tcPr>
            <w:tcW w:w="3260" w:type="dxa"/>
          </w:tcPr>
          <w:p w:rsidR="00517AD7" w:rsidRPr="00DE45C7" w:rsidRDefault="00517AD7" w:rsidP="00E96FC9">
            <w:pPr>
              <w:rPr>
                <w:rFonts w:eastAsiaTheme="minorHAnsi"/>
                <w:szCs w:val="24"/>
                <w:lang w:eastAsia="en-US"/>
              </w:rPr>
            </w:pPr>
            <w:r w:rsidRPr="00DE45C7">
              <w:rPr>
                <w:rFonts w:eastAsiaTheme="minorHAnsi"/>
                <w:szCs w:val="24"/>
                <w:lang w:eastAsia="en-US"/>
              </w:rPr>
              <w:t>Pārvaldnieka e-pasta adrese</w:t>
            </w:r>
          </w:p>
        </w:tc>
        <w:tc>
          <w:tcPr>
            <w:tcW w:w="5386" w:type="dxa"/>
          </w:tcPr>
          <w:p w:rsidR="00517AD7" w:rsidRPr="00DE45C7" w:rsidRDefault="00517AD7" w:rsidP="00E96FC9">
            <w:pPr>
              <w:rPr>
                <w:rFonts w:eastAsiaTheme="minorHAnsi"/>
                <w:szCs w:val="24"/>
                <w:lang w:eastAsia="en-US"/>
              </w:rPr>
            </w:pPr>
          </w:p>
        </w:tc>
      </w:tr>
      <w:tr w:rsidR="00517AD7" w:rsidRPr="00DE45C7" w:rsidTr="00E96FC9">
        <w:tc>
          <w:tcPr>
            <w:tcW w:w="534" w:type="dxa"/>
          </w:tcPr>
          <w:p w:rsidR="00517AD7" w:rsidRPr="00DE45C7" w:rsidRDefault="00517AD7" w:rsidP="00E96FC9">
            <w:pPr>
              <w:rPr>
                <w:rFonts w:eastAsiaTheme="minorHAnsi"/>
                <w:szCs w:val="24"/>
                <w:lang w:eastAsia="en-US"/>
              </w:rPr>
            </w:pPr>
            <w:r w:rsidRPr="00DE45C7">
              <w:rPr>
                <w:rFonts w:eastAsiaTheme="minorHAnsi"/>
                <w:szCs w:val="24"/>
                <w:lang w:eastAsia="en-US"/>
              </w:rPr>
              <w:t>9.</w:t>
            </w:r>
          </w:p>
        </w:tc>
        <w:tc>
          <w:tcPr>
            <w:tcW w:w="3260" w:type="dxa"/>
          </w:tcPr>
          <w:p w:rsidR="00517AD7" w:rsidRPr="00DE45C7" w:rsidRDefault="00517AD7" w:rsidP="00E96FC9">
            <w:pPr>
              <w:rPr>
                <w:rFonts w:eastAsiaTheme="minorHAnsi"/>
                <w:szCs w:val="24"/>
                <w:lang w:eastAsia="en-US"/>
              </w:rPr>
            </w:pPr>
            <w:r w:rsidRPr="00DE45C7">
              <w:rPr>
                <w:rFonts w:eastAsiaTheme="minorHAnsi"/>
                <w:szCs w:val="24"/>
                <w:lang w:eastAsia="en-US"/>
              </w:rPr>
              <w:t>Pārvaldnieka telefons</w:t>
            </w:r>
          </w:p>
        </w:tc>
        <w:tc>
          <w:tcPr>
            <w:tcW w:w="5386" w:type="dxa"/>
          </w:tcPr>
          <w:p w:rsidR="00517AD7" w:rsidRPr="00DE45C7" w:rsidRDefault="00517AD7" w:rsidP="00E96FC9">
            <w:pPr>
              <w:rPr>
                <w:rFonts w:eastAsiaTheme="minorHAnsi"/>
                <w:szCs w:val="24"/>
                <w:lang w:eastAsia="en-US"/>
              </w:rPr>
            </w:pPr>
          </w:p>
        </w:tc>
      </w:tr>
      <w:tr w:rsidR="00517AD7" w:rsidRPr="00DE45C7" w:rsidTr="00E96FC9">
        <w:tc>
          <w:tcPr>
            <w:tcW w:w="534" w:type="dxa"/>
          </w:tcPr>
          <w:p w:rsidR="00517AD7" w:rsidRPr="00DE45C7" w:rsidRDefault="00517AD7" w:rsidP="00E96FC9">
            <w:pPr>
              <w:rPr>
                <w:rFonts w:eastAsiaTheme="minorHAnsi"/>
                <w:szCs w:val="24"/>
                <w:lang w:eastAsia="en-US"/>
              </w:rPr>
            </w:pPr>
            <w:r w:rsidRPr="00DE45C7">
              <w:rPr>
                <w:rFonts w:eastAsiaTheme="minorHAnsi"/>
                <w:szCs w:val="24"/>
                <w:lang w:eastAsia="en-US"/>
              </w:rPr>
              <w:lastRenderedPageBreak/>
              <w:t>10.</w:t>
            </w:r>
          </w:p>
        </w:tc>
        <w:tc>
          <w:tcPr>
            <w:tcW w:w="3260" w:type="dxa"/>
          </w:tcPr>
          <w:p w:rsidR="00517AD7" w:rsidRPr="00DE45C7" w:rsidRDefault="00517AD7" w:rsidP="00E96FC9">
            <w:pPr>
              <w:rPr>
                <w:rFonts w:eastAsiaTheme="minorHAnsi"/>
                <w:szCs w:val="24"/>
                <w:lang w:eastAsia="en-US"/>
              </w:rPr>
            </w:pPr>
            <w:r w:rsidRPr="00DE45C7">
              <w:rPr>
                <w:rFonts w:eastAsiaTheme="minorHAnsi"/>
                <w:szCs w:val="24"/>
                <w:lang w:eastAsia="en-US"/>
              </w:rPr>
              <w:t>Pārvaldnieka bankas konta rekvizīti</w:t>
            </w:r>
          </w:p>
        </w:tc>
        <w:tc>
          <w:tcPr>
            <w:tcW w:w="5386" w:type="dxa"/>
          </w:tcPr>
          <w:p w:rsidR="00517AD7" w:rsidRPr="00DE45C7" w:rsidRDefault="00517AD7" w:rsidP="00E96FC9">
            <w:pPr>
              <w:rPr>
                <w:rFonts w:eastAsiaTheme="minorHAnsi"/>
                <w:szCs w:val="24"/>
                <w:lang w:eastAsia="en-US"/>
              </w:rPr>
            </w:pPr>
            <w:r w:rsidRPr="00DE45C7">
              <w:rPr>
                <w:rFonts w:eastAsiaTheme="minorHAnsi"/>
                <w:szCs w:val="24"/>
                <w:lang w:eastAsia="en-US"/>
              </w:rPr>
              <w:t>Banka</w:t>
            </w:r>
          </w:p>
          <w:p w:rsidR="00517AD7" w:rsidRPr="00DE45C7" w:rsidRDefault="00517AD7" w:rsidP="00E96FC9">
            <w:pPr>
              <w:rPr>
                <w:rFonts w:eastAsiaTheme="minorHAnsi"/>
                <w:szCs w:val="24"/>
                <w:lang w:eastAsia="en-US"/>
              </w:rPr>
            </w:pPr>
            <w:r w:rsidRPr="00DE45C7">
              <w:rPr>
                <w:rFonts w:eastAsiaTheme="minorHAnsi"/>
                <w:szCs w:val="24"/>
                <w:lang w:eastAsia="en-US"/>
              </w:rPr>
              <w:t>Kods</w:t>
            </w:r>
          </w:p>
          <w:p w:rsidR="00517AD7" w:rsidRPr="00DE45C7" w:rsidRDefault="00517AD7" w:rsidP="00E96FC9">
            <w:pPr>
              <w:rPr>
                <w:rFonts w:eastAsiaTheme="minorHAnsi"/>
                <w:szCs w:val="24"/>
                <w:lang w:eastAsia="en-US"/>
              </w:rPr>
            </w:pPr>
            <w:r w:rsidRPr="00DE45C7">
              <w:rPr>
                <w:rFonts w:eastAsiaTheme="minorHAnsi"/>
                <w:szCs w:val="24"/>
                <w:lang w:eastAsia="en-US"/>
              </w:rPr>
              <w:t>Konta Nr.</w:t>
            </w:r>
          </w:p>
        </w:tc>
      </w:tr>
      <w:tr w:rsidR="00517AD7" w:rsidRPr="00DE45C7" w:rsidTr="00E96FC9">
        <w:tc>
          <w:tcPr>
            <w:tcW w:w="534" w:type="dxa"/>
          </w:tcPr>
          <w:p w:rsidR="00517AD7" w:rsidRPr="00DE45C7" w:rsidRDefault="00517AD7" w:rsidP="00E96FC9">
            <w:pPr>
              <w:rPr>
                <w:rFonts w:eastAsiaTheme="minorHAnsi"/>
                <w:szCs w:val="24"/>
                <w:lang w:eastAsia="en-US"/>
              </w:rPr>
            </w:pPr>
            <w:r w:rsidRPr="00DE45C7">
              <w:rPr>
                <w:rFonts w:eastAsiaTheme="minorHAnsi"/>
                <w:szCs w:val="24"/>
                <w:lang w:eastAsia="en-US"/>
              </w:rPr>
              <w:t>11.</w:t>
            </w:r>
          </w:p>
        </w:tc>
        <w:tc>
          <w:tcPr>
            <w:tcW w:w="3260" w:type="dxa"/>
          </w:tcPr>
          <w:p w:rsidR="00517AD7" w:rsidRPr="00DE45C7" w:rsidRDefault="00517AD7" w:rsidP="00E96FC9">
            <w:pPr>
              <w:rPr>
                <w:rFonts w:eastAsiaTheme="minorHAnsi"/>
                <w:szCs w:val="24"/>
                <w:lang w:eastAsia="en-US"/>
              </w:rPr>
            </w:pPr>
            <w:r w:rsidRPr="00DE45C7">
              <w:rPr>
                <w:rFonts w:eastAsiaTheme="minorHAnsi"/>
                <w:szCs w:val="24"/>
                <w:lang w:eastAsia="en-US"/>
              </w:rPr>
              <w:t>Mājas kopējā platība, m²</w:t>
            </w:r>
          </w:p>
        </w:tc>
        <w:tc>
          <w:tcPr>
            <w:tcW w:w="5386" w:type="dxa"/>
          </w:tcPr>
          <w:p w:rsidR="00517AD7" w:rsidRPr="00DE45C7" w:rsidRDefault="00517AD7" w:rsidP="00E96FC9">
            <w:pPr>
              <w:rPr>
                <w:rFonts w:eastAsiaTheme="minorHAnsi"/>
                <w:szCs w:val="24"/>
                <w:lang w:eastAsia="en-US"/>
              </w:rPr>
            </w:pPr>
          </w:p>
        </w:tc>
      </w:tr>
      <w:tr w:rsidR="00517AD7" w:rsidRPr="00DE45C7" w:rsidTr="00E96FC9">
        <w:tc>
          <w:tcPr>
            <w:tcW w:w="534" w:type="dxa"/>
          </w:tcPr>
          <w:p w:rsidR="00517AD7" w:rsidRPr="00DE45C7" w:rsidRDefault="00517AD7" w:rsidP="00E96FC9">
            <w:pPr>
              <w:rPr>
                <w:rFonts w:eastAsiaTheme="minorHAnsi"/>
                <w:szCs w:val="24"/>
                <w:lang w:eastAsia="en-US"/>
              </w:rPr>
            </w:pPr>
            <w:r w:rsidRPr="00DE45C7">
              <w:rPr>
                <w:rFonts w:eastAsiaTheme="minorHAnsi"/>
                <w:szCs w:val="24"/>
                <w:lang w:eastAsia="en-US"/>
              </w:rPr>
              <w:t>12.</w:t>
            </w:r>
          </w:p>
        </w:tc>
        <w:tc>
          <w:tcPr>
            <w:tcW w:w="3260" w:type="dxa"/>
          </w:tcPr>
          <w:p w:rsidR="00517AD7" w:rsidRPr="00DE45C7" w:rsidRDefault="00517AD7" w:rsidP="00E96FC9">
            <w:pPr>
              <w:rPr>
                <w:rFonts w:eastAsiaTheme="minorHAnsi"/>
                <w:szCs w:val="24"/>
                <w:lang w:eastAsia="en-US"/>
              </w:rPr>
            </w:pPr>
            <w:r w:rsidRPr="00DE45C7">
              <w:rPr>
                <w:rFonts w:eastAsiaTheme="minorHAnsi"/>
                <w:szCs w:val="24"/>
                <w:lang w:eastAsia="en-US"/>
              </w:rPr>
              <w:t>Piesaistītā zemes gabala kopējā platība, m²</w:t>
            </w:r>
          </w:p>
        </w:tc>
        <w:tc>
          <w:tcPr>
            <w:tcW w:w="5386" w:type="dxa"/>
          </w:tcPr>
          <w:p w:rsidR="00517AD7" w:rsidRPr="00DE45C7" w:rsidRDefault="00517AD7" w:rsidP="00E96FC9">
            <w:pPr>
              <w:rPr>
                <w:rFonts w:eastAsiaTheme="minorHAnsi"/>
                <w:szCs w:val="24"/>
                <w:lang w:eastAsia="en-US"/>
              </w:rPr>
            </w:pPr>
          </w:p>
        </w:tc>
      </w:tr>
      <w:tr w:rsidR="00517AD7" w:rsidRPr="00DE45C7" w:rsidTr="00E96FC9">
        <w:tc>
          <w:tcPr>
            <w:tcW w:w="534" w:type="dxa"/>
          </w:tcPr>
          <w:p w:rsidR="00517AD7" w:rsidRPr="00DE45C7" w:rsidRDefault="00517AD7" w:rsidP="00E96FC9">
            <w:pPr>
              <w:rPr>
                <w:rFonts w:eastAsiaTheme="minorHAnsi"/>
                <w:szCs w:val="24"/>
                <w:lang w:eastAsia="en-US"/>
              </w:rPr>
            </w:pPr>
            <w:r w:rsidRPr="00DE45C7">
              <w:rPr>
                <w:rFonts w:eastAsiaTheme="minorHAnsi"/>
                <w:szCs w:val="24"/>
                <w:lang w:eastAsia="en-US"/>
              </w:rPr>
              <w:t>13.</w:t>
            </w:r>
          </w:p>
        </w:tc>
        <w:tc>
          <w:tcPr>
            <w:tcW w:w="3260" w:type="dxa"/>
          </w:tcPr>
          <w:p w:rsidR="00517AD7" w:rsidRPr="00DE45C7" w:rsidRDefault="00517AD7" w:rsidP="00E96FC9">
            <w:pPr>
              <w:rPr>
                <w:rFonts w:eastAsiaTheme="minorHAnsi"/>
                <w:szCs w:val="24"/>
                <w:lang w:eastAsia="en-US"/>
              </w:rPr>
            </w:pPr>
            <w:r w:rsidRPr="00DE45C7">
              <w:rPr>
                <w:rFonts w:eastAsiaTheme="minorHAnsi"/>
                <w:szCs w:val="24"/>
                <w:lang w:eastAsia="en-US"/>
              </w:rPr>
              <w:t>Zemes gabala juridiskais statuss</w:t>
            </w:r>
          </w:p>
        </w:tc>
        <w:tc>
          <w:tcPr>
            <w:tcW w:w="5386" w:type="dxa"/>
          </w:tcPr>
          <w:p w:rsidR="00517AD7" w:rsidRPr="00DE45C7" w:rsidRDefault="00517AD7" w:rsidP="00E96FC9">
            <w:pPr>
              <w:rPr>
                <w:rFonts w:eastAsiaTheme="minorHAnsi"/>
                <w:szCs w:val="24"/>
                <w:lang w:eastAsia="en-US"/>
              </w:rPr>
            </w:pPr>
            <w:r w:rsidRPr="00DE45C7">
              <w:rPr>
                <w:rFonts w:eastAsiaTheme="minorHAnsi"/>
                <w:szCs w:val="24"/>
                <w:lang w:eastAsia="en-US"/>
              </w:rPr>
              <w:t>Privatizēts</w:t>
            </w:r>
          </w:p>
          <w:p w:rsidR="00517AD7" w:rsidRPr="00DE45C7" w:rsidRDefault="00517AD7" w:rsidP="00E96FC9">
            <w:pPr>
              <w:rPr>
                <w:rFonts w:eastAsiaTheme="minorHAnsi"/>
                <w:szCs w:val="24"/>
                <w:lang w:eastAsia="en-US"/>
              </w:rPr>
            </w:pPr>
            <w:r w:rsidRPr="00DE45C7">
              <w:rPr>
                <w:rFonts w:eastAsiaTheme="minorHAnsi"/>
                <w:szCs w:val="24"/>
                <w:lang w:eastAsia="en-US"/>
              </w:rPr>
              <w:t>Pieder citai personai</w:t>
            </w:r>
          </w:p>
          <w:p w:rsidR="00517AD7" w:rsidRPr="00DE45C7" w:rsidRDefault="00517AD7" w:rsidP="00E96FC9">
            <w:pPr>
              <w:rPr>
                <w:rFonts w:eastAsiaTheme="minorHAnsi"/>
                <w:szCs w:val="24"/>
                <w:lang w:eastAsia="en-US"/>
              </w:rPr>
            </w:pPr>
            <w:r w:rsidRPr="00DE45C7">
              <w:rPr>
                <w:rFonts w:eastAsiaTheme="minorHAnsi"/>
                <w:szCs w:val="24"/>
                <w:lang w:eastAsia="en-US"/>
              </w:rPr>
              <w:t>Cits</w:t>
            </w:r>
          </w:p>
        </w:tc>
      </w:tr>
      <w:tr w:rsidR="00517AD7" w:rsidRPr="00DE45C7" w:rsidTr="00E96FC9">
        <w:tc>
          <w:tcPr>
            <w:tcW w:w="534" w:type="dxa"/>
          </w:tcPr>
          <w:p w:rsidR="00517AD7" w:rsidRPr="00DE45C7" w:rsidRDefault="00517AD7" w:rsidP="00E96FC9">
            <w:pPr>
              <w:rPr>
                <w:rFonts w:eastAsiaTheme="minorHAnsi"/>
                <w:szCs w:val="24"/>
                <w:lang w:eastAsia="en-US"/>
              </w:rPr>
            </w:pPr>
            <w:r w:rsidRPr="00DE45C7">
              <w:rPr>
                <w:rFonts w:eastAsiaTheme="minorHAnsi"/>
                <w:szCs w:val="24"/>
                <w:lang w:eastAsia="en-US"/>
              </w:rPr>
              <w:t>14.</w:t>
            </w:r>
          </w:p>
        </w:tc>
        <w:tc>
          <w:tcPr>
            <w:tcW w:w="3260" w:type="dxa"/>
          </w:tcPr>
          <w:p w:rsidR="00517AD7" w:rsidRPr="00DE45C7" w:rsidRDefault="00517AD7" w:rsidP="00E96FC9">
            <w:pPr>
              <w:rPr>
                <w:rFonts w:eastAsiaTheme="minorHAnsi"/>
                <w:szCs w:val="24"/>
                <w:lang w:eastAsia="en-US"/>
              </w:rPr>
            </w:pPr>
            <w:r w:rsidRPr="00DE45C7">
              <w:rPr>
                <w:rFonts w:eastAsiaTheme="minorHAnsi"/>
                <w:szCs w:val="24"/>
                <w:lang w:eastAsia="en-US"/>
              </w:rPr>
              <w:t>Esošā maksa par apsaimniekošanu (</w:t>
            </w:r>
            <w:proofErr w:type="spellStart"/>
            <w:r w:rsidRPr="00DE45C7">
              <w:rPr>
                <w:rFonts w:eastAsiaTheme="minorHAnsi"/>
                <w:i/>
                <w:szCs w:val="24"/>
                <w:lang w:eastAsia="en-US"/>
              </w:rPr>
              <w:t>euro</w:t>
            </w:r>
            <w:proofErr w:type="spellEnd"/>
            <w:r w:rsidRPr="00DE45C7">
              <w:rPr>
                <w:rFonts w:eastAsiaTheme="minorHAnsi"/>
                <w:szCs w:val="24"/>
                <w:lang w:eastAsia="en-US"/>
              </w:rPr>
              <w:t>/m²)</w:t>
            </w:r>
          </w:p>
        </w:tc>
        <w:tc>
          <w:tcPr>
            <w:tcW w:w="5386" w:type="dxa"/>
          </w:tcPr>
          <w:p w:rsidR="00517AD7" w:rsidRPr="00DE45C7" w:rsidRDefault="00517AD7" w:rsidP="00E96FC9">
            <w:pPr>
              <w:rPr>
                <w:rFonts w:eastAsiaTheme="minorHAnsi"/>
                <w:szCs w:val="24"/>
                <w:lang w:eastAsia="en-US"/>
              </w:rPr>
            </w:pPr>
          </w:p>
        </w:tc>
      </w:tr>
      <w:tr w:rsidR="00517AD7" w:rsidRPr="00DE45C7" w:rsidTr="00E96FC9">
        <w:tc>
          <w:tcPr>
            <w:tcW w:w="534" w:type="dxa"/>
          </w:tcPr>
          <w:p w:rsidR="00517AD7" w:rsidRPr="00DE45C7" w:rsidRDefault="00517AD7" w:rsidP="00E96FC9">
            <w:pPr>
              <w:rPr>
                <w:rFonts w:eastAsiaTheme="minorHAnsi"/>
                <w:szCs w:val="24"/>
                <w:lang w:eastAsia="en-US"/>
              </w:rPr>
            </w:pPr>
            <w:r w:rsidRPr="00DE45C7">
              <w:rPr>
                <w:rFonts w:eastAsiaTheme="minorHAnsi"/>
                <w:szCs w:val="24"/>
                <w:lang w:eastAsia="en-US"/>
              </w:rPr>
              <w:t>15.</w:t>
            </w:r>
          </w:p>
        </w:tc>
        <w:tc>
          <w:tcPr>
            <w:tcW w:w="3260" w:type="dxa"/>
          </w:tcPr>
          <w:p w:rsidR="00517AD7" w:rsidRPr="00DE45C7" w:rsidRDefault="00517AD7" w:rsidP="00E96FC9">
            <w:pPr>
              <w:rPr>
                <w:rFonts w:eastAsiaTheme="minorHAnsi"/>
                <w:szCs w:val="24"/>
                <w:lang w:eastAsia="en-US"/>
              </w:rPr>
            </w:pPr>
            <w:r w:rsidRPr="00DE45C7">
              <w:rPr>
                <w:rFonts w:eastAsiaTheme="minorHAnsi"/>
                <w:szCs w:val="24"/>
                <w:lang w:eastAsia="en-US"/>
              </w:rPr>
              <w:t>Mājas uzkrāto līdzekļu apjoms uz iesnieguma iesniegšanas datumu (</w:t>
            </w:r>
            <w:proofErr w:type="spellStart"/>
            <w:r w:rsidRPr="00DE45C7">
              <w:rPr>
                <w:rFonts w:eastAsiaTheme="minorHAnsi"/>
                <w:i/>
                <w:szCs w:val="24"/>
                <w:lang w:eastAsia="en-US"/>
              </w:rPr>
              <w:t>euro</w:t>
            </w:r>
            <w:proofErr w:type="spellEnd"/>
            <w:r w:rsidRPr="00DE45C7">
              <w:rPr>
                <w:rFonts w:eastAsiaTheme="minorHAnsi"/>
                <w:szCs w:val="24"/>
                <w:lang w:eastAsia="en-US"/>
              </w:rPr>
              <w:t>)</w:t>
            </w:r>
          </w:p>
        </w:tc>
        <w:tc>
          <w:tcPr>
            <w:tcW w:w="5386" w:type="dxa"/>
          </w:tcPr>
          <w:p w:rsidR="00517AD7" w:rsidRPr="00DE45C7" w:rsidRDefault="00517AD7" w:rsidP="00E96FC9">
            <w:pPr>
              <w:rPr>
                <w:rFonts w:eastAsiaTheme="minorHAnsi"/>
                <w:szCs w:val="24"/>
                <w:lang w:eastAsia="en-US"/>
              </w:rPr>
            </w:pPr>
          </w:p>
        </w:tc>
      </w:tr>
      <w:tr w:rsidR="00517AD7" w:rsidRPr="00DE45C7" w:rsidTr="00E96FC9">
        <w:tc>
          <w:tcPr>
            <w:tcW w:w="534" w:type="dxa"/>
          </w:tcPr>
          <w:p w:rsidR="00517AD7" w:rsidRPr="00DE45C7" w:rsidRDefault="00517AD7" w:rsidP="00E96FC9">
            <w:pPr>
              <w:rPr>
                <w:rFonts w:eastAsiaTheme="minorHAnsi"/>
                <w:szCs w:val="24"/>
                <w:lang w:eastAsia="en-US"/>
              </w:rPr>
            </w:pPr>
            <w:r w:rsidRPr="00DE45C7">
              <w:rPr>
                <w:rFonts w:eastAsiaTheme="minorHAnsi"/>
                <w:szCs w:val="24"/>
                <w:lang w:eastAsia="en-US"/>
              </w:rPr>
              <w:t>16.</w:t>
            </w:r>
          </w:p>
        </w:tc>
        <w:tc>
          <w:tcPr>
            <w:tcW w:w="3260" w:type="dxa"/>
          </w:tcPr>
          <w:p w:rsidR="00517AD7" w:rsidRPr="00DE45C7" w:rsidRDefault="00517AD7" w:rsidP="00E96FC9">
            <w:pPr>
              <w:rPr>
                <w:rFonts w:eastAsiaTheme="minorHAnsi"/>
                <w:szCs w:val="24"/>
                <w:lang w:eastAsia="en-US"/>
              </w:rPr>
            </w:pPr>
            <w:r w:rsidRPr="00DE45C7">
              <w:rPr>
                <w:rFonts w:eastAsiaTheme="minorHAnsi"/>
                <w:szCs w:val="24"/>
                <w:lang w:eastAsia="en-US"/>
              </w:rPr>
              <w:t>Mājas īrnieku, nomnieku, īpašnieku apsaimniekošanas maksas parādi uz iesnieguma iesniegšanas dienu (</w:t>
            </w:r>
            <w:proofErr w:type="spellStart"/>
            <w:r w:rsidRPr="00DE45C7">
              <w:rPr>
                <w:rFonts w:eastAsiaTheme="minorHAnsi"/>
                <w:i/>
                <w:szCs w:val="24"/>
                <w:lang w:eastAsia="en-US"/>
              </w:rPr>
              <w:t>euro</w:t>
            </w:r>
            <w:proofErr w:type="spellEnd"/>
            <w:r w:rsidRPr="00DE45C7">
              <w:rPr>
                <w:rFonts w:eastAsiaTheme="minorHAnsi"/>
                <w:szCs w:val="24"/>
                <w:lang w:eastAsia="en-US"/>
              </w:rPr>
              <w:t>)</w:t>
            </w:r>
          </w:p>
        </w:tc>
        <w:tc>
          <w:tcPr>
            <w:tcW w:w="5386" w:type="dxa"/>
          </w:tcPr>
          <w:p w:rsidR="00517AD7" w:rsidRPr="00DE45C7" w:rsidRDefault="00517AD7" w:rsidP="00E96FC9">
            <w:pPr>
              <w:rPr>
                <w:rFonts w:eastAsiaTheme="minorHAnsi"/>
                <w:szCs w:val="24"/>
                <w:lang w:eastAsia="en-US"/>
              </w:rPr>
            </w:pPr>
          </w:p>
        </w:tc>
      </w:tr>
      <w:tr w:rsidR="00517AD7" w:rsidRPr="00DE45C7" w:rsidTr="00E96FC9">
        <w:tc>
          <w:tcPr>
            <w:tcW w:w="534" w:type="dxa"/>
          </w:tcPr>
          <w:p w:rsidR="00517AD7" w:rsidRPr="00DE45C7" w:rsidRDefault="00517AD7" w:rsidP="00E96FC9">
            <w:pPr>
              <w:rPr>
                <w:rFonts w:eastAsiaTheme="minorHAnsi"/>
                <w:szCs w:val="24"/>
                <w:lang w:eastAsia="en-US"/>
              </w:rPr>
            </w:pPr>
            <w:r w:rsidRPr="00DE45C7">
              <w:rPr>
                <w:rFonts w:eastAsiaTheme="minorHAnsi"/>
                <w:szCs w:val="24"/>
                <w:lang w:eastAsia="en-US"/>
              </w:rPr>
              <w:t>17.</w:t>
            </w:r>
          </w:p>
        </w:tc>
        <w:tc>
          <w:tcPr>
            <w:tcW w:w="3260" w:type="dxa"/>
          </w:tcPr>
          <w:p w:rsidR="00517AD7" w:rsidRPr="00DE45C7" w:rsidRDefault="00517AD7" w:rsidP="00E96FC9">
            <w:pPr>
              <w:rPr>
                <w:rFonts w:eastAsiaTheme="minorHAnsi"/>
                <w:szCs w:val="24"/>
                <w:lang w:eastAsia="en-US"/>
              </w:rPr>
            </w:pPr>
            <w:r w:rsidRPr="00DE45C7">
              <w:rPr>
                <w:rFonts w:eastAsiaTheme="minorHAnsi"/>
                <w:szCs w:val="24"/>
                <w:lang w:eastAsia="en-US"/>
              </w:rPr>
              <w:t>Projekta kopējās izmaksas, lūgtais pašvaldības līdzfinansējums, avansa (norādot apmēru) nepieciešamība</w:t>
            </w:r>
          </w:p>
        </w:tc>
        <w:tc>
          <w:tcPr>
            <w:tcW w:w="5386" w:type="dxa"/>
          </w:tcPr>
          <w:p w:rsidR="00517AD7" w:rsidRPr="00DE45C7" w:rsidRDefault="00517AD7" w:rsidP="00E96FC9">
            <w:pPr>
              <w:rPr>
                <w:rFonts w:eastAsiaTheme="minorHAnsi"/>
                <w:szCs w:val="24"/>
                <w:lang w:eastAsia="en-US"/>
              </w:rPr>
            </w:pPr>
          </w:p>
        </w:tc>
      </w:tr>
    </w:tbl>
    <w:p w:rsidR="00517AD7" w:rsidRPr="00DE45C7" w:rsidRDefault="00517AD7" w:rsidP="00517AD7">
      <w:pPr>
        <w:rPr>
          <w:rFonts w:eastAsiaTheme="minorHAnsi"/>
          <w:szCs w:val="24"/>
          <w:lang w:eastAsia="en-US"/>
        </w:rPr>
      </w:pPr>
    </w:p>
    <w:p w:rsidR="00517AD7" w:rsidRPr="00DE45C7" w:rsidRDefault="00517AD7" w:rsidP="00517AD7">
      <w:pPr>
        <w:rPr>
          <w:rFonts w:eastAsiaTheme="minorHAnsi"/>
          <w:szCs w:val="24"/>
          <w:lang w:eastAsia="en-US"/>
        </w:rPr>
      </w:pPr>
      <w:r w:rsidRPr="00DE45C7">
        <w:rPr>
          <w:rFonts w:eastAsiaTheme="minorHAnsi"/>
          <w:szCs w:val="24"/>
          <w:lang w:eastAsia="en-US"/>
        </w:rPr>
        <w:t>Iesniegti pielikumi:</w:t>
      </w:r>
    </w:p>
    <w:p w:rsidR="00517AD7" w:rsidRPr="00DE45C7" w:rsidRDefault="00517AD7" w:rsidP="00517AD7">
      <w:pPr>
        <w:numPr>
          <w:ilvl w:val="0"/>
          <w:numId w:val="2"/>
        </w:numPr>
        <w:spacing w:after="200" w:line="276" w:lineRule="auto"/>
        <w:contextualSpacing/>
        <w:rPr>
          <w:rFonts w:eastAsiaTheme="minorHAnsi"/>
          <w:szCs w:val="24"/>
          <w:lang w:eastAsia="en-US"/>
        </w:rPr>
      </w:pPr>
      <w:r w:rsidRPr="00DE45C7">
        <w:rPr>
          <w:rFonts w:eastAsiaTheme="minorHAnsi"/>
          <w:szCs w:val="24"/>
          <w:lang w:eastAsia="en-US"/>
        </w:rPr>
        <w:t>Pārvaldīšanas pilnvarojuma līguma kopija</w:t>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t xml:space="preserve">   ….lpp.</w:t>
      </w:r>
    </w:p>
    <w:p w:rsidR="00517AD7" w:rsidRPr="00DE45C7" w:rsidRDefault="00517AD7" w:rsidP="00517AD7">
      <w:pPr>
        <w:numPr>
          <w:ilvl w:val="0"/>
          <w:numId w:val="2"/>
        </w:numPr>
        <w:spacing w:after="200" w:line="276" w:lineRule="auto"/>
        <w:contextualSpacing/>
        <w:rPr>
          <w:rFonts w:eastAsiaTheme="minorHAnsi"/>
          <w:szCs w:val="24"/>
          <w:lang w:eastAsia="en-US"/>
        </w:rPr>
      </w:pPr>
      <w:r w:rsidRPr="00DE45C7">
        <w:rPr>
          <w:rFonts w:eastAsiaTheme="minorHAnsi"/>
          <w:szCs w:val="24"/>
          <w:lang w:eastAsia="en-US"/>
        </w:rPr>
        <w:t>Pārvaldnieka/apsaimniekotāja reģistrācijas apliecības kopija</w:t>
      </w:r>
      <w:r w:rsidRPr="00DE45C7">
        <w:rPr>
          <w:rFonts w:eastAsiaTheme="minorHAnsi"/>
          <w:szCs w:val="24"/>
          <w:lang w:eastAsia="en-US"/>
        </w:rPr>
        <w:tab/>
        <w:t xml:space="preserve">   ….lpp.</w:t>
      </w:r>
    </w:p>
    <w:p w:rsidR="00517AD7" w:rsidRPr="00DE45C7" w:rsidRDefault="00517AD7" w:rsidP="00517AD7">
      <w:pPr>
        <w:numPr>
          <w:ilvl w:val="0"/>
          <w:numId w:val="2"/>
        </w:numPr>
        <w:spacing w:after="200" w:line="276" w:lineRule="auto"/>
        <w:contextualSpacing/>
        <w:rPr>
          <w:rFonts w:eastAsiaTheme="minorHAnsi"/>
          <w:szCs w:val="24"/>
          <w:lang w:eastAsia="en-US"/>
        </w:rPr>
      </w:pPr>
      <w:r w:rsidRPr="00DE45C7">
        <w:rPr>
          <w:rFonts w:eastAsiaTheme="minorHAnsi"/>
          <w:szCs w:val="24"/>
          <w:lang w:eastAsia="en-US"/>
        </w:rPr>
        <w:t>Dzīvokļu īpašnieku lēmuma kopija</w:t>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t xml:space="preserve">                           ….lpp.</w:t>
      </w:r>
    </w:p>
    <w:p w:rsidR="00517AD7" w:rsidRPr="00DE45C7" w:rsidRDefault="00517AD7" w:rsidP="00517AD7">
      <w:pPr>
        <w:numPr>
          <w:ilvl w:val="0"/>
          <w:numId w:val="2"/>
        </w:numPr>
        <w:spacing w:after="200" w:line="276" w:lineRule="auto"/>
        <w:contextualSpacing/>
        <w:jc w:val="both"/>
        <w:rPr>
          <w:rFonts w:eastAsiaTheme="minorHAnsi"/>
          <w:szCs w:val="24"/>
          <w:lang w:eastAsia="en-US"/>
        </w:rPr>
      </w:pPr>
      <w:r w:rsidRPr="00DE45C7">
        <w:rPr>
          <w:rFonts w:eastAsiaTheme="minorHAnsi"/>
          <w:szCs w:val="24"/>
          <w:lang w:eastAsia="en-US"/>
        </w:rPr>
        <w:t>Apsaimniekotāja izsniegta izziņa par aprēķināto apsaimniekošanas maksu un iekasētajiem maksājumiem 12 mēnešos, sākot atskaites periodu 2 mēnešus pirms pieteikuma iesniegšanas dienas</w:t>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t xml:space="preserve">                ….lpp.</w:t>
      </w:r>
    </w:p>
    <w:p w:rsidR="00517AD7" w:rsidRPr="00DE45C7" w:rsidRDefault="00517AD7" w:rsidP="00517AD7">
      <w:pPr>
        <w:numPr>
          <w:ilvl w:val="0"/>
          <w:numId w:val="2"/>
        </w:numPr>
        <w:spacing w:after="200" w:line="276" w:lineRule="auto"/>
        <w:contextualSpacing/>
        <w:rPr>
          <w:rFonts w:eastAsiaTheme="minorHAnsi"/>
          <w:szCs w:val="24"/>
          <w:lang w:eastAsia="en-US"/>
        </w:rPr>
      </w:pPr>
      <w:r w:rsidRPr="00DE45C7">
        <w:rPr>
          <w:rFonts w:eastAsiaTheme="minorHAnsi"/>
          <w:szCs w:val="24"/>
          <w:lang w:eastAsia="en-US"/>
        </w:rPr>
        <w:t>Sertificēta būvinženiera apstiprināts kopējo darbu izmaksu aprēķins   ….lpp.</w:t>
      </w:r>
    </w:p>
    <w:p w:rsidR="00517AD7" w:rsidRPr="00DE45C7" w:rsidRDefault="00517AD7" w:rsidP="00517AD7">
      <w:pPr>
        <w:rPr>
          <w:rFonts w:eastAsiaTheme="minorHAnsi"/>
          <w:szCs w:val="24"/>
          <w:lang w:eastAsia="en-US"/>
        </w:rPr>
      </w:pPr>
      <w:r w:rsidRPr="00DE45C7">
        <w:rPr>
          <w:rFonts w:eastAsiaTheme="minorHAnsi"/>
          <w:szCs w:val="24"/>
          <w:lang w:eastAsia="en-US"/>
        </w:rPr>
        <w:t>Papildus pielikumi mājai piesaistītā zemes gabala labiekārtošanas darbu veikšanai:</w:t>
      </w:r>
    </w:p>
    <w:p w:rsidR="00517AD7" w:rsidRPr="00DE45C7" w:rsidRDefault="00517AD7" w:rsidP="00517AD7">
      <w:pPr>
        <w:numPr>
          <w:ilvl w:val="0"/>
          <w:numId w:val="3"/>
        </w:numPr>
        <w:spacing w:after="200" w:line="276" w:lineRule="auto"/>
        <w:contextualSpacing/>
        <w:rPr>
          <w:rFonts w:eastAsiaTheme="minorHAnsi"/>
          <w:szCs w:val="24"/>
          <w:lang w:eastAsia="en-US"/>
        </w:rPr>
      </w:pPr>
      <w:r w:rsidRPr="00DE45C7">
        <w:rPr>
          <w:rFonts w:eastAsiaTheme="minorHAnsi"/>
          <w:szCs w:val="24"/>
          <w:lang w:eastAsia="en-US"/>
        </w:rPr>
        <w:t>Zemes robežu plāna kopija</w:t>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t xml:space="preserve">   ….lpp.</w:t>
      </w:r>
    </w:p>
    <w:p w:rsidR="00517AD7" w:rsidRPr="00DE45C7" w:rsidRDefault="00517AD7" w:rsidP="00517AD7">
      <w:pPr>
        <w:numPr>
          <w:ilvl w:val="0"/>
          <w:numId w:val="3"/>
        </w:numPr>
        <w:spacing w:after="200" w:line="276" w:lineRule="auto"/>
        <w:contextualSpacing/>
        <w:rPr>
          <w:rFonts w:eastAsiaTheme="minorHAnsi"/>
          <w:szCs w:val="24"/>
          <w:lang w:eastAsia="en-US"/>
        </w:rPr>
      </w:pPr>
      <w:r w:rsidRPr="00DE45C7">
        <w:rPr>
          <w:rFonts w:eastAsiaTheme="minorHAnsi"/>
          <w:szCs w:val="24"/>
          <w:lang w:eastAsia="en-US"/>
        </w:rPr>
        <w:t>Darba zīmējums/darba veikšanas projekts</w:t>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t xml:space="preserve">               ….lpp.</w:t>
      </w:r>
    </w:p>
    <w:p w:rsidR="00517AD7" w:rsidRPr="00DE45C7" w:rsidRDefault="00517AD7" w:rsidP="00517AD7">
      <w:pPr>
        <w:numPr>
          <w:ilvl w:val="0"/>
          <w:numId w:val="3"/>
        </w:numPr>
        <w:spacing w:after="200" w:line="276" w:lineRule="auto"/>
        <w:contextualSpacing/>
        <w:jc w:val="both"/>
        <w:rPr>
          <w:rFonts w:eastAsiaTheme="minorHAnsi"/>
          <w:szCs w:val="24"/>
          <w:lang w:eastAsia="en-US"/>
        </w:rPr>
      </w:pPr>
      <w:r w:rsidRPr="00DE45C7">
        <w:rPr>
          <w:rFonts w:eastAsiaTheme="minorHAnsi"/>
          <w:szCs w:val="24"/>
          <w:lang w:eastAsia="en-US"/>
        </w:rPr>
        <w:t>Darbu veikšanas saskaņojums ar zemes gabala īpašnieku (ja zemes gabala īpašnieki nav mājas dzīvokļu īpašnieki)</w:t>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t xml:space="preserve">                           ….lpp.</w:t>
      </w:r>
    </w:p>
    <w:p w:rsidR="00517AD7" w:rsidRPr="00DE45C7" w:rsidRDefault="00517AD7" w:rsidP="00517AD7">
      <w:pPr>
        <w:rPr>
          <w:rFonts w:eastAsiaTheme="minorHAnsi"/>
          <w:szCs w:val="24"/>
          <w:lang w:eastAsia="en-US"/>
        </w:rPr>
      </w:pPr>
    </w:p>
    <w:p w:rsidR="00517AD7" w:rsidRPr="00DE45C7" w:rsidRDefault="00517AD7" w:rsidP="00517AD7">
      <w:pPr>
        <w:ind w:firstLine="360"/>
        <w:rPr>
          <w:rFonts w:eastAsiaTheme="minorHAnsi"/>
          <w:szCs w:val="24"/>
          <w:lang w:eastAsia="en-US"/>
        </w:rPr>
      </w:pPr>
      <w:r w:rsidRPr="00DE45C7">
        <w:rPr>
          <w:rFonts w:eastAsiaTheme="minorHAnsi"/>
          <w:szCs w:val="24"/>
          <w:lang w:eastAsia="en-US"/>
        </w:rPr>
        <w:t>Ar savu parakstu apliecinu sniegto datu pareizību.</w:t>
      </w:r>
    </w:p>
    <w:p w:rsidR="00517AD7" w:rsidRPr="00DE45C7" w:rsidRDefault="00517AD7" w:rsidP="00517AD7">
      <w:pPr>
        <w:rPr>
          <w:rFonts w:eastAsiaTheme="minorHAnsi"/>
          <w:szCs w:val="24"/>
          <w:lang w:eastAsia="en-US"/>
        </w:rPr>
      </w:pPr>
    </w:p>
    <w:p w:rsidR="00517AD7" w:rsidRPr="00DE45C7" w:rsidRDefault="00517AD7" w:rsidP="00517AD7">
      <w:pPr>
        <w:rPr>
          <w:rFonts w:eastAsiaTheme="minorHAnsi"/>
          <w:szCs w:val="24"/>
          <w:lang w:eastAsia="en-US"/>
        </w:rPr>
      </w:pPr>
      <w:r w:rsidRPr="00DE45C7">
        <w:rPr>
          <w:rFonts w:eastAsiaTheme="minorHAnsi"/>
          <w:szCs w:val="24"/>
          <w:lang w:eastAsia="en-US"/>
        </w:rPr>
        <w:t>Alūksnē, 20___.gada ___.__________</w:t>
      </w:r>
    </w:p>
    <w:p w:rsidR="00517AD7" w:rsidRPr="00DE45C7" w:rsidRDefault="00517AD7" w:rsidP="00517AD7">
      <w:pPr>
        <w:rPr>
          <w:rFonts w:eastAsiaTheme="minorHAnsi"/>
          <w:szCs w:val="24"/>
          <w:lang w:eastAsia="en-US"/>
        </w:rPr>
      </w:pPr>
    </w:p>
    <w:p w:rsidR="00517AD7" w:rsidRPr="00DE45C7" w:rsidRDefault="00517AD7" w:rsidP="00517AD7">
      <w:pPr>
        <w:rPr>
          <w:rFonts w:eastAsiaTheme="minorHAnsi"/>
          <w:szCs w:val="24"/>
          <w:lang w:eastAsia="en-US"/>
        </w:rPr>
      </w:pPr>
      <w:r w:rsidRPr="00DE45C7">
        <w:rPr>
          <w:rFonts w:eastAsiaTheme="minorHAnsi"/>
          <w:szCs w:val="24"/>
          <w:lang w:eastAsia="en-US"/>
        </w:rPr>
        <w:t>________________________ ___________________ _________________________</w:t>
      </w:r>
    </w:p>
    <w:p w:rsidR="00517AD7" w:rsidRPr="00DE45C7" w:rsidRDefault="00517AD7" w:rsidP="00517AD7">
      <w:pPr>
        <w:spacing w:after="200" w:line="276" w:lineRule="auto"/>
        <w:rPr>
          <w:rFonts w:asciiTheme="minorHAnsi" w:eastAsiaTheme="minorHAnsi" w:hAnsiTheme="minorHAnsi" w:cstheme="minorBidi"/>
          <w:sz w:val="22"/>
          <w:szCs w:val="22"/>
          <w:lang w:eastAsia="en-US"/>
        </w:rPr>
      </w:pPr>
      <w:r w:rsidRPr="00DE45C7">
        <w:rPr>
          <w:rFonts w:eastAsiaTheme="minorHAnsi"/>
          <w:szCs w:val="24"/>
          <w:lang w:eastAsia="en-US"/>
        </w:rPr>
        <w:t xml:space="preserve">                </w:t>
      </w:r>
      <w:r w:rsidRPr="00DE45C7">
        <w:rPr>
          <w:rFonts w:eastAsiaTheme="minorHAnsi"/>
          <w:sz w:val="20"/>
          <w:lang w:eastAsia="en-US"/>
        </w:rPr>
        <w:t>(amats)</w:t>
      </w:r>
      <w:r w:rsidRPr="00DE45C7">
        <w:rPr>
          <w:rFonts w:eastAsiaTheme="minorHAnsi"/>
          <w:sz w:val="20"/>
          <w:lang w:eastAsia="en-US"/>
        </w:rPr>
        <w:tab/>
      </w:r>
      <w:r w:rsidRPr="00DE45C7">
        <w:rPr>
          <w:rFonts w:eastAsiaTheme="minorHAnsi"/>
          <w:sz w:val="20"/>
          <w:lang w:eastAsia="en-US"/>
        </w:rPr>
        <w:tab/>
      </w:r>
      <w:r w:rsidRPr="00DE45C7">
        <w:rPr>
          <w:rFonts w:eastAsiaTheme="minorHAnsi"/>
          <w:sz w:val="20"/>
          <w:lang w:eastAsia="en-US"/>
        </w:rPr>
        <w:tab/>
        <w:t xml:space="preserve">  (paraksts)                            (vārds uzvārds)</w:t>
      </w:r>
    </w:p>
    <w:p w:rsidR="00517AD7" w:rsidRPr="00DE45C7" w:rsidRDefault="00517AD7" w:rsidP="00517AD7">
      <w:pPr>
        <w:spacing w:after="200" w:line="276" w:lineRule="auto"/>
        <w:rPr>
          <w:rFonts w:eastAsiaTheme="minorHAnsi"/>
          <w:szCs w:val="24"/>
          <w:lang w:eastAsia="en-US"/>
        </w:rPr>
      </w:pPr>
    </w:p>
    <w:p w:rsidR="00517AD7" w:rsidRPr="00DE45C7" w:rsidRDefault="00517AD7" w:rsidP="00517AD7">
      <w:pPr>
        <w:spacing w:after="200" w:line="276" w:lineRule="auto"/>
        <w:rPr>
          <w:rFonts w:eastAsiaTheme="minorHAnsi"/>
          <w:szCs w:val="24"/>
          <w:lang w:eastAsia="en-US"/>
        </w:rPr>
      </w:pPr>
    </w:p>
    <w:p w:rsidR="00517AD7" w:rsidRPr="00517AD7" w:rsidRDefault="00517AD7" w:rsidP="00517AD7">
      <w:pPr>
        <w:jc w:val="center"/>
        <w:rPr>
          <w:rFonts w:ascii="Calibri" w:eastAsia="Calibri" w:hAnsi="Calibri" w:cs="Calibri"/>
          <w:sz w:val="22"/>
          <w:szCs w:val="22"/>
          <w:lang w:eastAsia="en-US"/>
        </w:rPr>
      </w:pPr>
      <w:r w:rsidRPr="00DE45C7">
        <w:rPr>
          <w:rFonts w:ascii="Calibri" w:eastAsia="Calibri" w:hAnsi="Calibri" w:cs="Calibri"/>
          <w:sz w:val="22"/>
          <w:szCs w:val="22"/>
          <w:lang w:eastAsia="en-US"/>
        </w:rPr>
        <w:br w:type="page"/>
      </w:r>
      <w:r w:rsidRPr="00DE45C7">
        <w:rPr>
          <w:rFonts w:eastAsiaTheme="minorHAnsi"/>
          <w:b/>
          <w:sz w:val="28"/>
          <w:szCs w:val="28"/>
          <w:lang w:eastAsia="en-US"/>
        </w:rPr>
        <w:lastRenderedPageBreak/>
        <w:t>PASKAIDROJUMA RAKSTS</w:t>
      </w:r>
    </w:p>
    <w:p w:rsidR="00517AD7" w:rsidRPr="00DE45C7" w:rsidRDefault="00517AD7" w:rsidP="00517AD7">
      <w:pPr>
        <w:spacing w:line="276" w:lineRule="auto"/>
        <w:jc w:val="center"/>
        <w:rPr>
          <w:rFonts w:eastAsiaTheme="minorHAnsi"/>
          <w:b/>
          <w:szCs w:val="24"/>
          <w:lang w:eastAsia="en-US"/>
        </w:rPr>
      </w:pPr>
      <w:r w:rsidRPr="00DE45C7">
        <w:rPr>
          <w:rFonts w:eastAsiaTheme="minorHAnsi"/>
          <w:szCs w:val="24"/>
          <w:lang w:eastAsia="en-US"/>
        </w:rPr>
        <w:t>Alūksnes novada domes saistošajiem noteikumiem</w:t>
      </w:r>
      <w:r w:rsidRPr="00DE45C7">
        <w:rPr>
          <w:rFonts w:eastAsiaTheme="minorHAnsi"/>
          <w:b/>
          <w:szCs w:val="24"/>
          <w:lang w:eastAsia="en-US"/>
        </w:rPr>
        <w:t xml:space="preserve"> </w:t>
      </w:r>
    </w:p>
    <w:p w:rsidR="00517AD7" w:rsidRPr="00DE45C7" w:rsidRDefault="00517AD7" w:rsidP="00517AD7">
      <w:pPr>
        <w:spacing w:line="276" w:lineRule="auto"/>
        <w:jc w:val="center"/>
        <w:rPr>
          <w:rFonts w:eastAsiaTheme="minorHAnsi"/>
          <w:b/>
          <w:szCs w:val="24"/>
          <w:lang w:eastAsia="en-US"/>
        </w:rPr>
      </w:pPr>
      <w:r w:rsidRPr="00DE45C7">
        <w:rPr>
          <w:rFonts w:eastAsiaTheme="minorHAnsi"/>
          <w:b/>
          <w:szCs w:val="24"/>
          <w:lang w:eastAsia="en-US"/>
        </w:rPr>
        <w:t>„Par līdzfinansējumu daudzdzīvokļu dzīvojamo māju piesaistīto zemesgabalu labiekārtošanai”</w:t>
      </w:r>
    </w:p>
    <w:p w:rsidR="00517AD7" w:rsidRPr="00DE45C7" w:rsidRDefault="00517AD7" w:rsidP="00517AD7">
      <w:pPr>
        <w:spacing w:line="276" w:lineRule="auto"/>
        <w:rPr>
          <w:rFonts w:eastAsiaTheme="minorHAnsi"/>
          <w:szCs w:val="24"/>
          <w:lang w:eastAsia="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11"/>
        <w:gridCol w:w="6720"/>
      </w:tblGrid>
      <w:tr w:rsidR="00517AD7" w:rsidRPr="00DE45C7" w:rsidTr="00E96FC9">
        <w:tc>
          <w:tcPr>
            <w:tcW w:w="1320" w:type="pct"/>
            <w:tcBorders>
              <w:top w:val="outset" w:sz="6" w:space="0" w:color="414142"/>
              <w:left w:val="outset" w:sz="6" w:space="0" w:color="414142"/>
              <w:bottom w:val="outset" w:sz="6" w:space="0" w:color="414142"/>
              <w:right w:val="outset" w:sz="6" w:space="0" w:color="414142"/>
            </w:tcBorders>
          </w:tcPr>
          <w:p w:rsidR="00517AD7" w:rsidRPr="00DE45C7" w:rsidRDefault="00517AD7" w:rsidP="00E96FC9">
            <w:pPr>
              <w:ind w:firstLine="300"/>
              <w:jc w:val="center"/>
              <w:rPr>
                <w:b/>
                <w:szCs w:val="24"/>
              </w:rPr>
            </w:pPr>
            <w:r w:rsidRPr="00DE45C7">
              <w:rPr>
                <w:b/>
                <w:szCs w:val="24"/>
              </w:rPr>
              <w:t>Paskaidrojuma raksta sadaļas</w:t>
            </w:r>
          </w:p>
        </w:tc>
        <w:tc>
          <w:tcPr>
            <w:tcW w:w="3680" w:type="pct"/>
            <w:tcBorders>
              <w:top w:val="outset" w:sz="6" w:space="0" w:color="414142"/>
              <w:left w:val="outset" w:sz="6" w:space="0" w:color="414142"/>
              <w:bottom w:val="outset" w:sz="6" w:space="0" w:color="414142"/>
              <w:right w:val="outset" w:sz="6" w:space="0" w:color="414142"/>
            </w:tcBorders>
            <w:vAlign w:val="center"/>
          </w:tcPr>
          <w:p w:rsidR="00517AD7" w:rsidRPr="00DE45C7" w:rsidRDefault="00517AD7" w:rsidP="00E96FC9">
            <w:pPr>
              <w:ind w:firstLine="300"/>
              <w:jc w:val="center"/>
              <w:rPr>
                <w:b/>
                <w:szCs w:val="24"/>
              </w:rPr>
            </w:pPr>
            <w:r w:rsidRPr="00DE45C7">
              <w:rPr>
                <w:b/>
                <w:szCs w:val="24"/>
              </w:rPr>
              <w:t>Norādāmā informācija</w:t>
            </w:r>
          </w:p>
        </w:tc>
      </w:tr>
      <w:tr w:rsidR="00517AD7" w:rsidRPr="00DE45C7" w:rsidTr="00E96FC9">
        <w:trPr>
          <w:trHeight w:val="4069"/>
        </w:trPr>
        <w:tc>
          <w:tcPr>
            <w:tcW w:w="1320" w:type="pct"/>
            <w:tcBorders>
              <w:top w:val="outset" w:sz="6" w:space="0" w:color="414142"/>
              <w:left w:val="outset" w:sz="6" w:space="0" w:color="414142"/>
              <w:bottom w:val="outset" w:sz="6" w:space="0" w:color="414142"/>
              <w:right w:val="outset" w:sz="6" w:space="0" w:color="414142"/>
            </w:tcBorders>
          </w:tcPr>
          <w:p w:rsidR="00517AD7" w:rsidRPr="00DE45C7" w:rsidRDefault="00517AD7" w:rsidP="00E96FC9">
            <w:pPr>
              <w:rPr>
                <w:szCs w:val="24"/>
              </w:rPr>
            </w:pPr>
            <w:r w:rsidRPr="00DE45C7">
              <w:rPr>
                <w:szCs w:val="24"/>
              </w:rPr>
              <w:t>1. Projekta nepieciešamības pamatojums</w:t>
            </w:r>
          </w:p>
        </w:tc>
        <w:tc>
          <w:tcPr>
            <w:tcW w:w="3680" w:type="pct"/>
            <w:tcBorders>
              <w:top w:val="outset" w:sz="6" w:space="0" w:color="414142"/>
              <w:left w:val="outset" w:sz="6" w:space="0" w:color="414142"/>
              <w:bottom w:val="outset" w:sz="6" w:space="0" w:color="414142"/>
              <w:right w:val="outset" w:sz="6" w:space="0" w:color="414142"/>
            </w:tcBorders>
            <w:vAlign w:val="center"/>
          </w:tcPr>
          <w:p w:rsidR="00517AD7" w:rsidRPr="00DE45C7" w:rsidRDefault="00517AD7" w:rsidP="00E96FC9">
            <w:pPr>
              <w:ind w:firstLine="300"/>
              <w:jc w:val="both"/>
              <w:rPr>
                <w:rFonts w:eastAsiaTheme="minorHAnsi"/>
                <w:szCs w:val="24"/>
                <w:lang w:eastAsia="en-US"/>
              </w:rPr>
            </w:pPr>
            <w:r w:rsidRPr="00DE45C7">
              <w:rPr>
                <w:szCs w:val="24"/>
              </w:rPr>
              <w:t xml:space="preserve">Likuma „Par palīdzību dzīvokļa jautājumu risināšanā” 27.² panta otrās daļas 5.punkts nosaka, ka </w:t>
            </w:r>
            <w:r w:rsidRPr="00DE45C7">
              <w:rPr>
                <w:rFonts w:eastAsiaTheme="minorHAnsi"/>
                <w:szCs w:val="24"/>
                <w:lang w:eastAsia="en-US"/>
              </w:rPr>
              <w:t>pašvaldība var sniegt palīdzību dzīvojamās mājas īpašniekam (īpašniekiem) vai dzīvokļu īpašniekiem, piešķirot finansējumu dzīvojamai mājai piesaistītā zemesgabala labiekārtošanai.</w:t>
            </w:r>
          </w:p>
          <w:p w:rsidR="00517AD7" w:rsidRPr="00DE45C7" w:rsidRDefault="00517AD7" w:rsidP="00E96FC9">
            <w:pPr>
              <w:ind w:firstLine="300"/>
              <w:jc w:val="both"/>
              <w:rPr>
                <w:rFonts w:eastAsiaTheme="minorHAnsi"/>
                <w:szCs w:val="24"/>
                <w:lang w:eastAsia="en-US"/>
              </w:rPr>
            </w:pPr>
            <w:r w:rsidRPr="00DE45C7">
              <w:rPr>
                <w:rFonts w:eastAsiaTheme="minorHAnsi"/>
                <w:szCs w:val="24"/>
                <w:lang w:eastAsia="en-US"/>
              </w:rPr>
              <w:t>Novada teritorijā lielākajā daļā esošo daudzdzīvokļu dzīvojamo māju piesaistīto zemesgabalu infrastruktūra ir nolietojusies, kas degradē apkārtējo vidi un prasa lielus ieguldījumus tās atjaunošanai.</w:t>
            </w:r>
          </w:p>
          <w:p w:rsidR="00517AD7" w:rsidRPr="00DE45C7" w:rsidRDefault="00517AD7" w:rsidP="00E96FC9">
            <w:pPr>
              <w:ind w:firstLine="300"/>
              <w:jc w:val="both"/>
              <w:rPr>
                <w:rFonts w:eastAsiaTheme="minorHAnsi"/>
                <w:szCs w:val="24"/>
                <w:lang w:eastAsia="en-US"/>
              </w:rPr>
            </w:pPr>
            <w:r w:rsidRPr="00DE45C7">
              <w:rPr>
                <w:rFonts w:eastAsiaTheme="minorHAnsi"/>
                <w:szCs w:val="24"/>
                <w:lang w:eastAsia="en-US"/>
              </w:rPr>
              <w:t>Saistošo noteikumu „Par līdzfinansējumu daudzdzīvokļu dzīvojamo māju piesaistīto zemesgabalu labiekārtošanai”, turpmāk – Noteikumi, mērķis ir labiekārtot daudzdzīvokļu dzīvojamo māju pieguļošos zemesgabalus, lai uzlabotu iedzīvotāju dzīves vidi publiskajā telpā.</w:t>
            </w:r>
          </w:p>
        </w:tc>
      </w:tr>
      <w:tr w:rsidR="00517AD7" w:rsidRPr="00DE45C7" w:rsidTr="00E96FC9">
        <w:tc>
          <w:tcPr>
            <w:tcW w:w="1320" w:type="pct"/>
            <w:tcBorders>
              <w:top w:val="outset" w:sz="6" w:space="0" w:color="414142"/>
              <w:left w:val="outset" w:sz="6" w:space="0" w:color="414142"/>
              <w:bottom w:val="outset" w:sz="6" w:space="0" w:color="414142"/>
              <w:right w:val="outset" w:sz="6" w:space="0" w:color="414142"/>
            </w:tcBorders>
          </w:tcPr>
          <w:p w:rsidR="00517AD7" w:rsidRPr="00DE45C7" w:rsidRDefault="00517AD7" w:rsidP="00E96FC9">
            <w:pPr>
              <w:rPr>
                <w:szCs w:val="24"/>
              </w:rPr>
            </w:pPr>
            <w:r w:rsidRPr="00DE45C7">
              <w:rPr>
                <w:szCs w:val="24"/>
              </w:rPr>
              <w:t>2. Īss projekta satura izklāsts</w:t>
            </w:r>
          </w:p>
        </w:tc>
        <w:tc>
          <w:tcPr>
            <w:tcW w:w="3680" w:type="pct"/>
            <w:tcBorders>
              <w:top w:val="outset" w:sz="6" w:space="0" w:color="414142"/>
              <w:left w:val="outset" w:sz="6" w:space="0" w:color="414142"/>
              <w:bottom w:val="outset" w:sz="6" w:space="0" w:color="414142"/>
              <w:right w:val="outset" w:sz="6" w:space="0" w:color="414142"/>
            </w:tcBorders>
            <w:vAlign w:val="center"/>
          </w:tcPr>
          <w:p w:rsidR="00517AD7" w:rsidRPr="00DE45C7" w:rsidRDefault="00517AD7" w:rsidP="00E96FC9">
            <w:pPr>
              <w:ind w:firstLine="343"/>
              <w:jc w:val="both"/>
              <w:rPr>
                <w:szCs w:val="24"/>
              </w:rPr>
            </w:pPr>
            <w:r w:rsidRPr="00DE45C7">
              <w:rPr>
                <w:szCs w:val="24"/>
              </w:rPr>
              <w:t>Noteikumi nosaka kārtību, kādā Alūksnes novada pašvaldība piešķir finansējumu daudzdzīvokļu dzīvojamo māju piesaistīto zemesgabalu labiekārtošanai, līdzfinansējuma apmēru, piešķiršanas nosacījumus un kārtību, kādā tiek kontrolēts līdzfinansējuma izlietojums.</w:t>
            </w:r>
          </w:p>
        </w:tc>
      </w:tr>
      <w:tr w:rsidR="00517AD7" w:rsidRPr="00DE45C7" w:rsidTr="00E96FC9">
        <w:trPr>
          <w:trHeight w:val="765"/>
        </w:trPr>
        <w:tc>
          <w:tcPr>
            <w:tcW w:w="1320" w:type="pct"/>
            <w:tcBorders>
              <w:top w:val="outset" w:sz="6" w:space="0" w:color="414142"/>
              <w:left w:val="outset" w:sz="6" w:space="0" w:color="414142"/>
              <w:bottom w:val="outset" w:sz="6" w:space="0" w:color="414142"/>
              <w:right w:val="outset" w:sz="6" w:space="0" w:color="414142"/>
            </w:tcBorders>
          </w:tcPr>
          <w:p w:rsidR="00517AD7" w:rsidRPr="00DE45C7" w:rsidRDefault="00517AD7" w:rsidP="00E96FC9">
            <w:pPr>
              <w:rPr>
                <w:szCs w:val="24"/>
              </w:rPr>
            </w:pPr>
            <w:r w:rsidRPr="00DE45C7">
              <w:rPr>
                <w:szCs w:val="24"/>
              </w:rPr>
              <w:t>3. Informācija par plānoto projekta ietekmi uz pašvaldības budžetu</w:t>
            </w:r>
          </w:p>
        </w:tc>
        <w:tc>
          <w:tcPr>
            <w:tcW w:w="3680" w:type="pct"/>
            <w:tcBorders>
              <w:top w:val="outset" w:sz="6" w:space="0" w:color="414142"/>
              <w:left w:val="outset" w:sz="6" w:space="0" w:color="414142"/>
              <w:bottom w:val="outset" w:sz="6" w:space="0" w:color="414142"/>
              <w:right w:val="outset" w:sz="6" w:space="0" w:color="414142"/>
            </w:tcBorders>
          </w:tcPr>
          <w:p w:rsidR="00517AD7" w:rsidRPr="00DE45C7" w:rsidRDefault="00517AD7" w:rsidP="00E96FC9">
            <w:pPr>
              <w:ind w:firstLine="300"/>
              <w:jc w:val="both"/>
              <w:rPr>
                <w:szCs w:val="24"/>
              </w:rPr>
            </w:pPr>
            <w:r w:rsidRPr="00DE45C7">
              <w:rPr>
                <w:szCs w:val="24"/>
              </w:rPr>
              <w:t>Konkrēta Noteikumu finansiālā ietekme uz pašvaldības budžetu nav iepriekš nosakāma, jo nav iespējams iepriekš precīzi prognozēt pieteikumu skaitu, kas tiks iesniegti līdzfinansējuma saņemšanai. Šim mērķim plānotais maksimālais  pašvaldības finansējums. Līdzfinansējums projektiem tiks piešķirts to iesniegšanas secībā līdz maksimālajam šai programmā paredzētajai summai, kas 2015.gada budžetā ir plānota 20 000 EUR apmērā. Pārējie projekti, ja arī atbildīs Noteikumos izvirzītajām prasībām, līdzfinansējuma programmā neiekļūs.</w:t>
            </w:r>
          </w:p>
          <w:p w:rsidR="00517AD7" w:rsidRPr="00DE45C7" w:rsidRDefault="00517AD7" w:rsidP="00E96FC9">
            <w:pPr>
              <w:ind w:firstLine="300"/>
              <w:jc w:val="both"/>
              <w:rPr>
                <w:szCs w:val="24"/>
              </w:rPr>
            </w:pPr>
            <w:r w:rsidRPr="00DE45C7">
              <w:rPr>
                <w:szCs w:val="24"/>
              </w:rPr>
              <w:t xml:space="preserve">Programma paredzēta kā ilgtermiņa. </w:t>
            </w:r>
            <w:r w:rsidRPr="00DE45C7">
              <w:rPr>
                <w:rFonts w:eastAsiaTheme="minorHAnsi"/>
                <w:szCs w:val="24"/>
                <w:lang w:eastAsia="en-US"/>
              </w:rPr>
              <w:t xml:space="preserve"> Turpmākā budžeta plānošana notiks atkarībā no dzīvojamo māju īpašnieku un apsaimniekotāju aktivitātes izvērtējuma un budžeta iespējām.</w:t>
            </w:r>
          </w:p>
        </w:tc>
      </w:tr>
      <w:tr w:rsidR="00517AD7" w:rsidRPr="00DE45C7" w:rsidTr="00E96FC9">
        <w:tc>
          <w:tcPr>
            <w:tcW w:w="1320" w:type="pct"/>
            <w:tcBorders>
              <w:top w:val="outset" w:sz="6" w:space="0" w:color="414142"/>
              <w:left w:val="outset" w:sz="6" w:space="0" w:color="414142"/>
              <w:bottom w:val="outset" w:sz="6" w:space="0" w:color="414142"/>
              <w:right w:val="outset" w:sz="6" w:space="0" w:color="414142"/>
            </w:tcBorders>
          </w:tcPr>
          <w:p w:rsidR="00517AD7" w:rsidRPr="00DE45C7" w:rsidRDefault="00517AD7" w:rsidP="00E96FC9">
            <w:pPr>
              <w:rPr>
                <w:szCs w:val="24"/>
              </w:rPr>
            </w:pPr>
            <w:r w:rsidRPr="00DE45C7">
              <w:rPr>
                <w:szCs w:val="24"/>
              </w:rPr>
              <w:t>4. Informācija par plānoto projekta ietekmi uz uzņēmējdarbības vidi pašvaldības teritorijā</w:t>
            </w:r>
          </w:p>
        </w:tc>
        <w:tc>
          <w:tcPr>
            <w:tcW w:w="3680" w:type="pct"/>
            <w:tcBorders>
              <w:top w:val="outset" w:sz="6" w:space="0" w:color="414142"/>
              <w:left w:val="outset" w:sz="6" w:space="0" w:color="414142"/>
              <w:bottom w:val="outset" w:sz="6" w:space="0" w:color="414142"/>
              <w:right w:val="outset" w:sz="6" w:space="0" w:color="414142"/>
            </w:tcBorders>
          </w:tcPr>
          <w:tbl>
            <w:tblPr>
              <w:tblW w:w="0" w:type="auto"/>
              <w:tblBorders>
                <w:top w:val="nil"/>
                <w:left w:val="nil"/>
                <w:bottom w:val="nil"/>
                <w:right w:val="nil"/>
              </w:tblBorders>
              <w:tblLook w:val="0000" w:firstRow="0" w:lastRow="0" w:firstColumn="0" w:lastColumn="0" w:noHBand="0" w:noVBand="0"/>
            </w:tblPr>
            <w:tblGrid>
              <w:gridCol w:w="6660"/>
            </w:tblGrid>
            <w:tr w:rsidR="00517AD7" w:rsidRPr="00DE45C7" w:rsidTr="00E96FC9">
              <w:trPr>
                <w:trHeight w:val="529"/>
              </w:trPr>
              <w:tc>
                <w:tcPr>
                  <w:tcW w:w="0" w:type="auto"/>
                </w:tcPr>
                <w:p w:rsidR="00517AD7" w:rsidRPr="00DE45C7" w:rsidRDefault="00517AD7" w:rsidP="00E96FC9">
                  <w:pPr>
                    <w:autoSpaceDE w:val="0"/>
                    <w:autoSpaceDN w:val="0"/>
                    <w:adjustRightInd w:val="0"/>
                    <w:ind w:firstLine="235"/>
                    <w:jc w:val="both"/>
                    <w:rPr>
                      <w:rFonts w:eastAsiaTheme="minorHAnsi"/>
                      <w:color w:val="000000"/>
                      <w:szCs w:val="24"/>
                      <w:lang w:eastAsia="en-US"/>
                    </w:rPr>
                  </w:pPr>
                  <w:r w:rsidRPr="00DE45C7">
                    <w:rPr>
                      <w:rFonts w:eastAsiaTheme="minorHAnsi"/>
                      <w:color w:val="000000"/>
                      <w:szCs w:val="24"/>
                      <w:lang w:eastAsia="en-US"/>
                    </w:rPr>
                    <w:t xml:space="preserve">Uzrunātie apsaimniekotāji izteikuši atbalstu Noteikumu redakcijai un gatavību pretendēt uz pašvaldības līdzfinansējumu, līdz ar to paredzams, ka sagaidāms paaugstināts pieprasījums saistībā ar teritorijas labiekārtošanas darbu veikšanu. </w:t>
                  </w:r>
                </w:p>
              </w:tc>
            </w:tr>
          </w:tbl>
          <w:p w:rsidR="00517AD7" w:rsidRPr="00DE45C7" w:rsidRDefault="00517AD7" w:rsidP="00E96FC9">
            <w:pPr>
              <w:rPr>
                <w:szCs w:val="24"/>
              </w:rPr>
            </w:pPr>
          </w:p>
        </w:tc>
      </w:tr>
      <w:tr w:rsidR="00517AD7" w:rsidRPr="00DE45C7" w:rsidTr="00E96FC9">
        <w:tc>
          <w:tcPr>
            <w:tcW w:w="1320" w:type="pct"/>
            <w:tcBorders>
              <w:top w:val="outset" w:sz="6" w:space="0" w:color="414142"/>
              <w:left w:val="outset" w:sz="6" w:space="0" w:color="414142"/>
              <w:bottom w:val="outset" w:sz="6" w:space="0" w:color="414142"/>
              <w:right w:val="outset" w:sz="6" w:space="0" w:color="414142"/>
            </w:tcBorders>
          </w:tcPr>
          <w:p w:rsidR="00517AD7" w:rsidRPr="00DE45C7" w:rsidRDefault="00517AD7" w:rsidP="00E96FC9">
            <w:pPr>
              <w:rPr>
                <w:szCs w:val="24"/>
              </w:rPr>
            </w:pPr>
            <w:r w:rsidRPr="00DE45C7">
              <w:rPr>
                <w:szCs w:val="24"/>
              </w:rPr>
              <w:t>5. Informācija par administratīvajām procedūrām</w:t>
            </w:r>
          </w:p>
        </w:tc>
        <w:tc>
          <w:tcPr>
            <w:tcW w:w="3680" w:type="pct"/>
            <w:tcBorders>
              <w:top w:val="outset" w:sz="6" w:space="0" w:color="414142"/>
              <w:left w:val="outset" w:sz="6" w:space="0" w:color="414142"/>
              <w:bottom w:val="outset" w:sz="6" w:space="0" w:color="414142"/>
              <w:right w:val="outset" w:sz="6" w:space="0" w:color="414142"/>
            </w:tcBorders>
          </w:tcPr>
          <w:p w:rsidR="00517AD7" w:rsidRPr="00DE45C7" w:rsidRDefault="00517AD7" w:rsidP="00E96FC9">
            <w:pPr>
              <w:ind w:firstLine="343"/>
              <w:jc w:val="both"/>
              <w:rPr>
                <w:szCs w:val="24"/>
              </w:rPr>
            </w:pPr>
            <w:r w:rsidRPr="00DE45C7">
              <w:rPr>
                <w:szCs w:val="24"/>
              </w:rPr>
              <w:t>Pieteikumus izvērtēs ar Alūksnes novada domes priekšsēdētāja rīkojumu izveidota komisija.</w:t>
            </w:r>
          </w:p>
          <w:p w:rsidR="00517AD7" w:rsidRPr="00DE45C7" w:rsidRDefault="00517AD7" w:rsidP="00E96FC9">
            <w:pPr>
              <w:jc w:val="both"/>
              <w:rPr>
                <w:szCs w:val="24"/>
              </w:rPr>
            </w:pPr>
            <w:r w:rsidRPr="00DE45C7">
              <w:rPr>
                <w:szCs w:val="24"/>
              </w:rPr>
              <w:t>Pieteikumi, kuri neatbildīs Noteikumiem, tiks noraidīti ar Alūksnes novada domes priekšsēdētāja lēmumu, ko pretendents būs tiesīgs apstrīdēt Alūksnes novada domē Administratīvā procesa likuma noteiktajā kārtībā.</w:t>
            </w:r>
          </w:p>
          <w:p w:rsidR="00517AD7" w:rsidRPr="00DE45C7" w:rsidRDefault="00517AD7" w:rsidP="00E96FC9">
            <w:pPr>
              <w:jc w:val="both"/>
              <w:rPr>
                <w:szCs w:val="24"/>
              </w:rPr>
            </w:pPr>
            <w:r w:rsidRPr="00DE45C7">
              <w:rPr>
                <w:szCs w:val="24"/>
              </w:rPr>
              <w:t xml:space="preserve">Lēmumu par līdzfinansējuma piešķiršanu pieņems Alūksnes novada </w:t>
            </w:r>
            <w:r w:rsidRPr="00DE45C7">
              <w:rPr>
                <w:szCs w:val="24"/>
              </w:rPr>
              <w:lastRenderedPageBreak/>
              <w:t>dome 2 (divu) mēnešu laikā no pieteikumu iesniegšanas termiņa beigām.</w:t>
            </w:r>
          </w:p>
        </w:tc>
      </w:tr>
      <w:tr w:rsidR="00517AD7" w:rsidRPr="00DE45C7" w:rsidTr="00E96FC9">
        <w:tc>
          <w:tcPr>
            <w:tcW w:w="1320" w:type="pct"/>
            <w:tcBorders>
              <w:top w:val="outset" w:sz="6" w:space="0" w:color="414142"/>
              <w:left w:val="outset" w:sz="6" w:space="0" w:color="414142"/>
              <w:bottom w:val="outset" w:sz="6" w:space="0" w:color="414142"/>
              <w:right w:val="outset" w:sz="6" w:space="0" w:color="414142"/>
            </w:tcBorders>
          </w:tcPr>
          <w:p w:rsidR="00517AD7" w:rsidRPr="00DE45C7" w:rsidRDefault="00517AD7" w:rsidP="00E96FC9">
            <w:pPr>
              <w:rPr>
                <w:szCs w:val="24"/>
              </w:rPr>
            </w:pPr>
            <w:r w:rsidRPr="00DE45C7">
              <w:rPr>
                <w:szCs w:val="24"/>
              </w:rPr>
              <w:lastRenderedPageBreak/>
              <w:t>6. Informācija par konsultācijām ar privātpersonām</w:t>
            </w:r>
          </w:p>
        </w:tc>
        <w:tc>
          <w:tcPr>
            <w:tcW w:w="3680" w:type="pct"/>
            <w:tcBorders>
              <w:top w:val="outset" w:sz="6" w:space="0" w:color="414142"/>
              <w:left w:val="outset" w:sz="6" w:space="0" w:color="414142"/>
              <w:bottom w:val="outset" w:sz="6" w:space="0" w:color="414142"/>
              <w:right w:val="outset" w:sz="6" w:space="0" w:color="414142"/>
            </w:tcBorders>
          </w:tcPr>
          <w:p w:rsidR="00517AD7" w:rsidRPr="00DE45C7" w:rsidRDefault="00517AD7" w:rsidP="00E96FC9">
            <w:pPr>
              <w:ind w:firstLine="343"/>
              <w:jc w:val="both"/>
              <w:rPr>
                <w:szCs w:val="24"/>
              </w:rPr>
            </w:pPr>
            <w:r w:rsidRPr="00DE45C7">
              <w:rPr>
                <w:szCs w:val="24"/>
              </w:rPr>
              <w:t>Konsultācijas notikušas ar lielāko daudzdzīvokļu dzīvojamo māju apsaimniekotāju Alūksnes novadā – SIA „Alūksnes nami”.</w:t>
            </w:r>
          </w:p>
        </w:tc>
      </w:tr>
    </w:tbl>
    <w:p w:rsidR="00517AD7" w:rsidRPr="00DE45C7" w:rsidRDefault="00517AD7" w:rsidP="00517AD7">
      <w:pPr>
        <w:spacing w:line="276" w:lineRule="auto"/>
        <w:rPr>
          <w:rFonts w:eastAsiaTheme="minorHAnsi"/>
          <w:szCs w:val="24"/>
          <w:lang w:eastAsia="en-US"/>
        </w:rPr>
      </w:pPr>
    </w:p>
    <w:p w:rsidR="00517AD7" w:rsidRPr="00DE45C7" w:rsidRDefault="00517AD7" w:rsidP="00517AD7">
      <w:pPr>
        <w:spacing w:line="276" w:lineRule="auto"/>
        <w:rPr>
          <w:rFonts w:eastAsiaTheme="minorHAnsi"/>
          <w:szCs w:val="24"/>
          <w:lang w:eastAsia="en-US"/>
        </w:rPr>
      </w:pPr>
    </w:p>
    <w:p w:rsidR="00517AD7" w:rsidRPr="00DE45C7" w:rsidRDefault="00517AD7" w:rsidP="00517AD7">
      <w:pPr>
        <w:spacing w:line="276" w:lineRule="auto"/>
        <w:rPr>
          <w:rFonts w:eastAsiaTheme="minorHAnsi"/>
          <w:szCs w:val="24"/>
          <w:lang w:eastAsia="en-US"/>
        </w:rPr>
      </w:pPr>
      <w:r w:rsidRPr="00DE45C7">
        <w:rPr>
          <w:rFonts w:eastAsiaTheme="minorHAnsi"/>
          <w:szCs w:val="24"/>
          <w:lang w:eastAsia="en-US"/>
        </w:rPr>
        <w:t>Domes priekšsēdētājs</w:t>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t>A.DUKULIS</w:t>
      </w:r>
    </w:p>
    <w:p w:rsidR="00517AD7" w:rsidRPr="00DE45C7" w:rsidRDefault="00517AD7" w:rsidP="00517AD7">
      <w:pPr>
        <w:spacing w:after="200" w:line="276" w:lineRule="auto"/>
        <w:rPr>
          <w:rFonts w:ascii="Calibri" w:eastAsia="Calibri" w:hAnsi="Calibri" w:cs="Calibri"/>
          <w:sz w:val="22"/>
          <w:szCs w:val="22"/>
          <w:lang w:eastAsia="en-US"/>
        </w:rPr>
      </w:pPr>
    </w:p>
    <w:p w:rsidR="00517AD7" w:rsidRDefault="00517AD7" w:rsidP="00517AD7"/>
    <w:p w:rsidR="00346D39" w:rsidRDefault="00346D39"/>
    <w:sectPr w:rsidR="00346D39" w:rsidSect="00DE45C7">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262"/>
    <w:multiLevelType w:val="hybridMultilevel"/>
    <w:tmpl w:val="591607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D1513A"/>
    <w:multiLevelType w:val="multilevel"/>
    <w:tmpl w:val="CFF80A1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FD04A6E"/>
    <w:multiLevelType w:val="hybridMultilevel"/>
    <w:tmpl w:val="337C61D6"/>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1957096"/>
    <w:multiLevelType w:val="hybridMultilevel"/>
    <w:tmpl w:val="788E7F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6A734A3"/>
    <w:multiLevelType w:val="multilevel"/>
    <w:tmpl w:val="87CE4B2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C83738A"/>
    <w:multiLevelType w:val="multilevel"/>
    <w:tmpl w:val="72C46916"/>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D7"/>
    <w:rsid w:val="00346D39"/>
    <w:rsid w:val="00350493"/>
    <w:rsid w:val="00517AD7"/>
    <w:rsid w:val="00966779"/>
    <w:rsid w:val="00B032C7"/>
    <w:rsid w:val="00BB76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17AD7"/>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51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17AD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17AD7"/>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17AD7"/>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51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17AD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17AD7"/>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10068</Words>
  <Characters>5739</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15776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Evita APLOKA</cp:lastModifiedBy>
  <cp:revision>3</cp:revision>
  <dcterms:created xsi:type="dcterms:W3CDTF">2015-02-17T12:17:00Z</dcterms:created>
  <dcterms:modified xsi:type="dcterms:W3CDTF">2015-02-17T12:17:00Z</dcterms:modified>
</cp:coreProperties>
</file>