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8C" w:rsidRPr="008A08C8" w:rsidRDefault="0091738C" w:rsidP="0091738C">
      <w:pPr>
        <w:jc w:val="center"/>
        <w:rPr>
          <w:b/>
        </w:rPr>
      </w:pPr>
      <w:r w:rsidRPr="008A08C8">
        <w:rPr>
          <w:b/>
        </w:rPr>
        <w:t>L Ī G U M S</w:t>
      </w:r>
      <w:r>
        <w:rPr>
          <w:b/>
        </w:rPr>
        <w:t xml:space="preserve"> </w:t>
      </w:r>
    </w:p>
    <w:p w:rsidR="0091738C" w:rsidRPr="00A8029B" w:rsidRDefault="0091738C" w:rsidP="0091738C">
      <w:pPr>
        <w:jc w:val="center"/>
      </w:pPr>
      <w:r w:rsidRPr="00A8029B">
        <w:t xml:space="preserve">Nr. </w:t>
      </w:r>
      <w:r>
        <w:t>1 – 2016/1</w:t>
      </w:r>
    </w:p>
    <w:p w:rsidR="0091738C" w:rsidRDefault="0091738C" w:rsidP="0091738C"/>
    <w:p w:rsidR="0091738C" w:rsidRPr="000B5BE2" w:rsidRDefault="0091738C" w:rsidP="0091738C">
      <w:pPr>
        <w:jc w:val="center"/>
        <w:rPr>
          <w:b/>
          <w:lang w:eastAsia="ar-SA"/>
        </w:rPr>
      </w:pPr>
      <w:r w:rsidRPr="000B5BE2">
        <w:rPr>
          <w:b/>
          <w:lang w:eastAsia="ar-SA"/>
        </w:rPr>
        <w:t xml:space="preserve">Par </w:t>
      </w:r>
      <w:proofErr w:type="spellStart"/>
      <w:proofErr w:type="gramStart"/>
      <w:r w:rsidRPr="000B5BE2">
        <w:rPr>
          <w:b/>
          <w:lang w:eastAsia="ar-SA"/>
        </w:rPr>
        <w:t>Inkontinences</w:t>
      </w:r>
      <w:proofErr w:type="spellEnd"/>
      <w:r w:rsidRPr="000B5BE2">
        <w:rPr>
          <w:b/>
          <w:lang w:eastAsia="ar-SA"/>
        </w:rPr>
        <w:t xml:space="preserve">  (</w:t>
      </w:r>
      <w:proofErr w:type="spellStart"/>
      <w:proofErr w:type="gramEnd"/>
      <w:r w:rsidRPr="000B5BE2">
        <w:rPr>
          <w:b/>
          <w:lang w:eastAsia="ar-SA"/>
        </w:rPr>
        <w:t>urīna</w:t>
      </w:r>
      <w:proofErr w:type="spellEnd"/>
      <w:r w:rsidRPr="000B5BE2">
        <w:rPr>
          <w:b/>
          <w:lang w:eastAsia="ar-SA"/>
        </w:rPr>
        <w:t xml:space="preserve"> </w:t>
      </w:r>
      <w:proofErr w:type="spellStart"/>
      <w:r w:rsidRPr="000B5BE2">
        <w:rPr>
          <w:b/>
          <w:lang w:eastAsia="ar-SA"/>
        </w:rPr>
        <w:t>nesaturēšanas</w:t>
      </w:r>
      <w:proofErr w:type="spellEnd"/>
      <w:r w:rsidRPr="000B5BE2">
        <w:rPr>
          <w:b/>
          <w:lang w:eastAsia="ar-SA"/>
        </w:rPr>
        <w:t xml:space="preserve">) </w:t>
      </w:r>
      <w:proofErr w:type="spellStart"/>
      <w:r w:rsidRPr="000B5BE2">
        <w:rPr>
          <w:b/>
          <w:lang w:eastAsia="ar-SA"/>
        </w:rPr>
        <w:t>preču</w:t>
      </w:r>
      <w:proofErr w:type="spellEnd"/>
      <w:r w:rsidRPr="000B5BE2">
        <w:rPr>
          <w:b/>
          <w:lang w:eastAsia="ar-SA"/>
        </w:rPr>
        <w:t xml:space="preserve"> </w:t>
      </w:r>
      <w:proofErr w:type="spellStart"/>
      <w:r w:rsidRPr="000B5BE2">
        <w:rPr>
          <w:b/>
          <w:lang w:eastAsia="ar-SA"/>
        </w:rPr>
        <w:t>piegā</w:t>
      </w:r>
      <w:r>
        <w:rPr>
          <w:b/>
          <w:lang w:eastAsia="ar-SA"/>
        </w:rPr>
        <w:t>di</w:t>
      </w:r>
      <w:proofErr w:type="spellEnd"/>
      <w:r>
        <w:rPr>
          <w:b/>
          <w:lang w:eastAsia="ar-SA"/>
        </w:rPr>
        <w:t xml:space="preserve">  </w:t>
      </w:r>
      <w:proofErr w:type="spellStart"/>
      <w:r>
        <w:rPr>
          <w:b/>
          <w:lang w:eastAsia="ar-SA"/>
        </w:rPr>
        <w:t>Alūksnes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novada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pašvaldības</w:t>
      </w:r>
      <w:proofErr w:type="spellEnd"/>
      <w:r>
        <w:rPr>
          <w:b/>
          <w:lang w:eastAsia="ar-SA"/>
        </w:rPr>
        <w:t xml:space="preserve"> </w:t>
      </w:r>
      <w:proofErr w:type="spellStart"/>
      <w:r w:rsidRPr="000B5BE2">
        <w:rPr>
          <w:b/>
          <w:lang w:eastAsia="ar-SA"/>
        </w:rPr>
        <w:t>Sociālās</w:t>
      </w:r>
      <w:proofErr w:type="spellEnd"/>
      <w:r w:rsidRPr="000B5BE2">
        <w:rPr>
          <w:b/>
          <w:lang w:eastAsia="ar-SA"/>
        </w:rPr>
        <w:t xml:space="preserve"> </w:t>
      </w:r>
      <w:proofErr w:type="spellStart"/>
      <w:r w:rsidRPr="000B5BE2">
        <w:rPr>
          <w:b/>
          <w:lang w:eastAsia="ar-SA"/>
        </w:rPr>
        <w:t>aprūpes</w:t>
      </w:r>
      <w:proofErr w:type="spellEnd"/>
      <w:r w:rsidRPr="000B5BE2">
        <w:rPr>
          <w:b/>
          <w:lang w:eastAsia="ar-SA"/>
        </w:rPr>
        <w:t xml:space="preserve"> </w:t>
      </w:r>
      <w:proofErr w:type="spellStart"/>
      <w:r w:rsidRPr="000B5BE2">
        <w:rPr>
          <w:b/>
          <w:lang w:eastAsia="ar-SA"/>
        </w:rPr>
        <w:t>centram</w:t>
      </w:r>
      <w:proofErr w:type="spellEnd"/>
      <w:r w:rsidRPr="000B5BE2">
        <w:rPr>
          <w:b/>
          <w:lang w:eastAsia="ar-SA"/>
        </w:rPr>
        <w:t xml:space="preserve"> „</w:t>
      </w:r>
      <w:proofErr w:type="spellStart"/>
      <w:r w:rsidRPr="000B5BE2">
        <w:rPr>
          <w:b/>
          <w:lang w:eastAsia="ar-SA"/>
        </w:rPr>
        <w:t>Alūksne</w:t>
      </w:r>
      <w:proofErr w:type="spellEnd"/>
      <w:r w:rsidRPr="000B5BE2">
        <w:rPr>
          <w:b/>
          <w:lang w:eastAsia="ar-SA"/>
        </w:rPr>
        <w:t>”</w:t>
      </w:r>
    </w:p>
    <w:p w:rsidR="0091738C" w:rsidRDefault="0091738C" w:rsidP="0091738C">
      <w:pPr>
        <w:tabs>
          <w:tab w:val="left" w:pos="0"/>
        </w:tabs>
        <w:jc w:val="both"/>
        <w:rPr>
          <w:lang w:eastAsia="ar-SA"/>
        </w:rPr>
      </w:pPr>
    </w:p>
    <w:p w:rsidR="0091738C" w:rsidRDefault="0091738C" w:rsidP="0091738C">
      <w:pPr>
        <w:tabs>
          <w:tab w:val="left" w:pos="0"/>
        </w:tabs>
        <w:jc w:val="both"/>
        <w:rPr>
          <w:lang w:eastAsia="ar-SA"/>
        </w:rPr>
      </w:pPr>
      <w:proofErr w:type="spellStart"/>
      <w:r>
        <w:rPr>
          <w:lang w:eastAsia="ar-SA"/>
        </w:rPr>
        <w:t>Alūksnē</w:t>
      </w:r>
      <w:proofErr w:type="spellEnd"/>
      <w:r>
        <w:rPr>
          <w:lang w:eastAsia="ar-SA"/>
        </w:rPr>
        <w:t xml:space="preserve">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   2016.gada 1.marts</w:t>
      </w:r>
    </w:p>
    <w:p w:rsidR="0091738C" w:rsidRDefault="0091738C" w:rsidP="0091738C">
      <w:pPr>
        <w:tabs>
          <w:tab w:val="left" w:pos="0"/>
        </w:tabs>
        <w:jc w:val="both"/>
        <w:rPr>
          <w:lang w:eastAsia="ar-SA"/>
        </w:rPr>
      </w:pPr>
    </w:p>
    <w:p w:rsidR="0091738C" w:rsidRDefault="0091738C" w:rsidP="0091738C">
      <w:pPr>
        <w:jc w:val="both"/>
        <w:rPr>
          <w:lang w:eastAsia="ar-SA"/>
        </w:rPr>
      </w:pPr>
      <w:r>
        <w:rPr>
          <w:lang w:eastAsia="ar-SA"/>
        </w:rPr>
        <w:tab/>
      </w:r>
      <w:proofErr w:type="spellStart"/>
      <w:r>
        <w:rPr>
          <w:lang w:eastAsia="ar-SA"/>
        </w:rPr>
        <w:t>Alūksnes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novada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pašvaldības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Sociālās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aprūpes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centrs</w:t>
      </w:r>
      <w:proofErr w:type="spellEnd"/>
      <w:r>
        <w:rPr>
          <w:lang w:eastAsia="ar-SA"/>
        </w:rPr>
        <w:t xml:space="preserve"> ”</w:t>
      </w:r>
      <w:proofErr w:type="spellStart"/>
      <w:r>
        <w:rPr>
          <w:lang w:eastAsia="ar-SA"/>
        </w:rPr>
        <w:t>Alūksne</w:t>
      </w:r>
      <w:proofErr w:type="spellEnd"/>
      <w:r>
        <w:rPr>
          <w:lang w:eastAsia="ar-SA"/>
        </w:rPr>
        <w:t xml:space="preserve">” , </w:t>
      </w:r>
      <w:proofErr w:type="spellStart"/>
      <w:r>
        <w:rPr>
          <w:lang w:eastAsia="ar-SA"/>
        </w:rPr>
        <w:t>reģistrēta</w:t>
      </w:r>
      <w:proofErr w:type="spellEnd"/>
      <w:r>
        <w:rPr>
          <w:lang w:eastAsia="ar-SA"/>
        </w:rPr>
        <w:t xml:space="preserve"> VID </w:t>
      </w:r>
      <w:proofErr w:type="spellStart"/>
      <w:r>
        <w:rPr>
          <w:lang w:eastAsia="ar-SA"/>
        </w:rPr>
        <w:t>nodokļu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maksātāju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reģistrā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Nr.90000018622, </w:t>
      </w:r>
      <w:proofErr w:type="spellStart"/>
      <w:r>
        <w:rPr>
          <w:lang w:eastAsia="ar-SA"/>
        </w:rPr>
        <w:t>atrodas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ielā</w:t>
      </w:r>
      <w:proofErr w:type="spellEnd"/>
      <w:r>
        <w:rPr>
          <w:lang w:eastAsia="ar-SA"/>
        </w:rPr>
        <w:t xml:space="preserve"> 5, </w:t>
      </w:r>
      <w:proofErr w:type="spellStart"/>
      <w:r>
        <w:rPr>
          <w:lang w:eastAsia="ar-SA"/>
        </w:rPr>
        <w:t>Alūksnē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direktores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Rasmas</w:t>
      </w:r>
      <w:proofErr w:type="spellEnd"/>
      <w:r>
        <w:rPr>
          <w:lang w:eastAsia="ar-SA"/>
        </w:rPr>
        <w:t xml:space="preserve"> MUCENIECES </w:t>
      </w:r>
      <w:proofErr w:type="spellStart"/>
      <w:r>
        <w:rPr>
          <w:lang w:eastAsia="ar-SA"/>
        </w:rPr>
        <w:t>personā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darbojas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likumu</w:t>
      </w:r>
      <w:proofErr w:type="spellEnd"/>
      <w:r>
        <w:rPr>
          <w:lang w:eastAsia="ar-SA"/>
        </w:rPr>
        <w:t xml:space="preserve"> „Par </w:t>
      </w:r>
      <w:proofErr w:type="spellStart"/>
      <w:r>
        <w:rPr>
          <w:lang w:eastAsia="ar-SA"/>
        </w:rPr>
        <w:t>pašvaldībām</w:t>
      </w:r>
      <w:proofErr w:type="spellEnd"/>
      <w:r>
        <w:rPr>
          <w:lang w:eastAsia="ar-SA"/>
        </w:rPr>
        <w:t xml:space="preserve">” un </w:t>
      </w:r>
      <w:proofErr w:type="spellStart"/>
      <w:r>
        <w:rPr>
          <w:lang w:eastAsia="ar-SA"/>
        </w:rPr>
        <w:t>Alūksnes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novada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pašvaldības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nolikumu</w:t>
      </w:r>
      <w:proofErr w:type="spellEnd"/>
      <w:r>
        <w:rPr>
          <w:lang w:eastAsia="ar-SA"/>
        </w:rPr>
        <w:t xml:space="preserve">, un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PASŪTĪTĀJS, no </w:t>
      </w:r>
      <w:proofErr w:type="spellStart"/>
      <w:r>
        <w:rPr>
          <w:lang w:eastAsia="ar-SA"/>
        </w:rPr>
        <w:t>vienas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, </w:t>
      </w:r>
      <w:r w:rsidR="00604C02">
        <w:rPr>
          <w:lang w:eastAsia="ar-SA"/>
        </w:rPr>
        <w:t xml:space="preserve"> un AS „RECIPE PLUS”,</w:t>
      </w:r>
      <w:r w:rsidR="00604C02" w:rsidRPr="00780E1D">
        <w:rPr>
          <w:lang w:eastAsia="ar-SA"/>
        </w:rPr>
        <w:t xml:space="preserve"> </w:t>
      </w:r>
      <w:proofErr w:type="spellStart"/>
      <w:r w:rsidR="00604C02" w:rsidRPr="00780E1D">
        <w:rPr>
          <w:lang w:eastAsia="ar-SA"/>
        </w:rPr>
        <w:t>reģistrēta</w:t>
      </w:r>
      <w:proofErr w:type="spellEnd"/>
      <w:r w:rsidR="00604C02" w:rsidRPr="00780E1D">
        <w:rPr>
          <w:lang w:eastAsia="ar-SA"/>
        </w:rPr>
        <w:t xml:space="preserve"> LR </w:t>
      </w:r>
      <w:proofErr w:type="spellStart"/>
      <w:r w:rsidR="00604C02" w:rsidRPr="00780E1D">
        <w:rPr>
          <w:lang w:eastAsia="ar-SA"/>
        </w:rPr>
        <w:t>Uzņēmumu</w:t>
      </w:r>
      <w:proofErr w:type="spellEnd"/>
      <w:r w:rsidR="00604C02" w:rsidRPr="00780E1D">
        <w:rPr>
          <w:lang w:eastAsia="ar-SA"/>
        </w:rPr>
        <w:t xml:space="preserve"> </w:t>
      </w:r>
      <w:proofErr w:type="spellStart"/>
      <w:r w:rsidR="00604C02" w:rsidRPr="00780E1D">
        <w:rPr>
          <w:lang w:eastAsia="ar-SA"/>
        </w:rPr>
        <w:t>reģistra</w:t>
      </w:r>
      <w:proofErr w:type="spellEnd"/>
      <w:r w:rsidR="00604C02" w:rsidRPr="00780E1D">
        <w:rPr>
          <w:lang w:eastAsia="ar-SA"/>
        </w:rPr>
        <w:t xml:space="preserve"> </w:t>
      </w:r>
      <w:proofErr w:type="spellStart"/>
      <w:r w:rsidR="00604C02" w:rsidRPr="00780E1D">
        <w:rPr>
          <w:lang w:eastAsia="ar-SA"/>
        </w:rPr>
        <w:t>komercreģist</w:t>
      </w:r>
      <w:r w:rsidR="00604C02">
        <w:rPr>
          <w:lang w:eastAsia="ar-SA"/>
        </w:rPr>
        <w:t>rā</w:t>
      </w:r>
      <w:proofErr w:type="spellEnd"/>
      <w:r w:rsidR="00604C02">
        <w:rPr>
          <w:lang w:eastAsia="ar-SA"/>
        </w:rPr>
        <w:t xml:space="preserve"> </w:t>
      </w:r>
      <w:proofErr w:type="spellStart"/>
      <w:r w:rsidR="00604C02">
        <w:rPr>
          <w:lang w:eastAsia="ar-SA"/>
        </w:rPr>
        <w:t>ar</w:t>
      </w:r>
      <w:proofErr w:type="spellEnd"/>
      <w:r w:rsidR="00604C02">
        <w:rPr>
          <w:lang w:eastAsia="ar-SA"/>
        </w:rPr>
        <w:t xml:space="preserve"> </w:t>
      </w:r>
      <w:proofErr w:type="spellStart"/>
      <w:r w:rsidR="00604C02">
        <w:rPr>
          <w:lang w:eastAsia="ar-SA"/>
        </w:rPr>
        <w:t>vienoto</w:t>
      </w:r>
      <w:proofErr w:type="spellEnd"/>
      <w:r w:rsidR="00604C02">
        <w:rPr>
          <w:lang w:eastAsia="ar-SA"/>
        </w:rPr>
        <w:t xml:space="preserve"> </w:t>
      </w:r>
      <w:proofErr w:type="spellStart"/>
      <w:r w:rsidR="00604C02">
        <w:rPr>
          <w:lang w:eastAsia="ar-SA"/>
        </w:rPr>
        <w:t>reģistrācijas</w:t>
      </w:r>
      <w:proofErr w:type="spellEnd"/>
      <w:r w:rsidR="00604C02">
        <w:rPr>
          <w:lang w:eastAsia="ar-SA"/>
        </w:rPr>
        <w:t xml:space="preserve"> Nr. 40003234547, </w:t>
      </w:r>
      <w:proofErr w:type="spellStart"/>
      <w:r w:rsidR="00604C02">
        <w:rPr>
          <w:lang w:eastAsia="ar-SA"/>
        </w:rPr>
        <w:t>adrese</w:t>
      </w:r>
      <w:proofErr w:type="spellEnd"/>
      <w:r w:rsidR="00604C02">
        <w:rPr>
          <w:lang w:eastAsia="ar-SA"/>
        </w:rPr>
        <w:t xml:space="preserve"> </w:t>
      </w:r>
      <w:proofErr w:type="spellStart"/>
      <w:r w:rsidR="00604C02">
        <w:rPr>
          <w:lang w:eastAsia="ar-SA"/>
        </w:rPr>
        <w:t>Mūkusalas</w:t>
      </w:r>
      <w:proofErr w:type="spellEnd"/>
      <w:r w:rsidR="00604C02">
        <w:rPr>
          <w:lang w:eastAsia="ar-SA"/>
        </w:rPr>
        <w:t xml:space="preserve"> </w:t>
      </w:r>
      <w:proofErr w:type="spellStart"/>
      <w:r w:rsidR="00604C02">
        <w:rPr>
          <w:lang w:eastAsia="ar-SA"/>
        </w:rPr>
        <w:t>ielā</w:t>
      </w:r>
      <w:proofErr w:type="spellEnd"/>
      <w:r w:rsidR="00604C02">
        <w:rPr>
          <w:lang w:eastAsia="ar-SA"/>
        </w:rPr>
        <w:t xml:space="preserve"> 41b, </w:t>
      </w:r>
      <w:proofErr w:type="spellStart"/>
      <w:r w:rsidR="00604C02">
        <w:rPr>
          <w:lang w:eastAsia="ar-SA"/>
        </w:rPr>
        <w:t>Rīgā</w:t>
      </w:r>
      <w:proofErr w:type="spellEnd"/>
      <w:r w:rsidR="00604C02">
        <w:rPr>
          <w:lang w:eastAsia="ar-SA"/>
        </w:rPr>
        <w:t>, LV-1004,</w:t>
      </w:r>
      <w:r w:rsidR="00604C02" w:rsidRPr="00780E1D">
        <w:rPr>
          <w:lang w:eastAsia="ar-SA"/>
        </w:rPr>
        <w:t xml:space="preserve"> </w:t>
      </w:r>
      <w:proofErr w:type="spellStart"/>
      <w:r w:rsidR="00604C02" w:rsidRPr="00780E1D">
        <w:rPr>
          <w:lang w:eastAsia="ar-SA"/>
        </w:rPr>
        <w:t>tās</w:t>
      </w:r>
      <w:proofErr w:type="spellEnd"/>
      <w:r w:rsidR="00604C02">
        <w:rPr>
          <w:lang w:eastAsia="ar-SA"/>
        </w:rPr>
        <w:t xml:space="preserve"> </w:t>
      </w:r>
      <w:proofErr w:type="spellStart"/>
      <w:r w:rsidR="00604C02">
        <w:rPr>
          <w:lang w:eastAsia="ar-SA"/>
        </w:rPr>
        <w:t>valdes</w:t>
      </w:r>
      <w:proofErr w:type="spellEnd"/>
      <w:r w:rsidR="00604C02">
        <w:rPr>
          <w:lang w:eastAsia="ar-SA"/>
        </w:rPr>
        <w:t xml:space="preserve"> </w:t>
      </w:r>
      <w:proofErr w:type="spellStart"/>
      <w:r w:rsidR="00604C02">
        <w:rPr>
          <w:lang w:eastAsia="ar-SA"/>
        </w:rPr>
        <w:t>locekļa</w:t>
      </w:r>
      <w:proofErr w:type="spellEnd"/>
      <w:r w:rsidR="00604C02">
        <w:rPr>
          <w:lang w:eastAsia="ar-SA"/>
        </w:rPr>
        <w:t xml:space="preserve"> </w:t>
      </w:r>
      <w:proofErr w:type="spellStart"/>
      <w:r w:rsidR="00604C02">
        <w:rPr>
          <w:lang w:eastAsia="ar-SA"/>
        </w:rPr>
        <w:t>Alekseja</w:t>
      </w:r>
      <w:proofErr w:type="spellEnd"/>
      <w:r w:rsidR="00604C02">
        <w:rPr>
          <w:lang w:eastAsia="ar-SA"/>
        </w:rPr>
        <w:t xml:space="preserve"> UDAČINA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personā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kurš</w:t>
      </w:r>
      <w:proofErr w:type="spellEnd"/>
      <w:r>
        <w:rPr>
          <w:lang w:eastAsia="ar-SA"/>
        </w:rPr>
        <w:t xml:space="preserve"> </w:t>
      </w:r>
      <w:proofErr w:type="spellStart"/>
      <w:r w:rsidR="00604C02">
        <w:rPr>
          <w:lang w:eastAsia="ar-SA"/>
        </w:rPr>
        <w:t>darb</w:t>
      </w:r>
      <w:r>
        <w:rPr>
          <w:lang w:eastAsia="ar-SA"/>
        </w:rPr>
        <w:t>ojas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statūtu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pamata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PIEGĀDĀTĀJS, no </w:t>
      </w:r>
      <w:proofErr w:type="spellStart"/>
      <w:r>
        <w:rPr>
          <w:lang w:eastAsia="ar-SA"/>
        </w:rPr>
        <w:t>otras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abi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kopā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katrs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atsevišķi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LĪDZĒJI, </w:t>
      </w:r>
      <w:proofErr w:type="spellStart"/>
      <w:r>
        <w:rPr>
          <w:lang w:eastAsia="ar-SA"/>
        </w:rPr>
        <w:t>pamatojoties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LR </w:t>
      </w:r>
      <w:proofErr w:type="spellStart"/>
      <w:r>
        <w:rPr>
          <w:lang w:eastAsia="ar-SA"/>
        </w:rPr>
        <w:t>Publisko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iepirkumu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likumā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kārtībā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iepirkumu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identifikācijas</w:t>
      </w:r>
      <w:proofErr w:type="spellEnd"/>
      <w:r>
        <w:rPr>
          <w:lang w:eastAsia="ar-SA"/>
        </w:rPr>
        <w:t xml:space="preserve"> Nr. ANP SAC „</w:t>
      </w:r>
      <w:proofErr w:type="spellStart"/>
      <w:r>
        <w:rPr>
          <w:lang w:eastAsia="ar-SA"/>
        </w:rPr>
        <w:t>Alūksne</w:t>
      </w:r>
      <w:proofErr w:type="spellEnd"/>
      <w:r>
        <w:rPr>
          <w:lang w:eastAsia="ar-SA"/>
        </w:rPr>
        <w:t xml:space="preserve">” 2016/1),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IEPIRKUMS, </w:t>
      </w:r>
      <w:proofErr w:type="spellStart"/>
      <w:r>
        <w:rPr>
          <w:lang w:eastAsia="ar-SA"/>
        </w:rPr>
        <w:t>rezultātiem</w:t>
      </w:r>
      <w:proofErr w:type="spellEnd"/>
      <w:r>
        <w:rPr>
          <w:lang w:eastAsia="ar-SA"/>
        </w:rPr>
        <w:t xml:space="preserve"> un PIEGĀDĀTĀJA </w:t>
      </w:r>
      <w:proofErr w:type="spellStart"/>
      <w:r>
        <w:rPr>
          <w:lang w:eastAsia="ar-SA"/>
        </w:rPr>
        <w:t>iesniegto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šim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iepirkumam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noslēdz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šādu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>
          <w:rPr>
            <w:lang w:eastAsia="ar-SA"/>
          </w:rPr>
          <w:t>LĪGUMS</w:t>
        </w:r>
      </w:smartTag>
      <w:r>
        <w:rPr>
          <w:lang w:eastAsia="ar-SA"/>
        </w:rPr>
        <w:t xml:space="preserve">: </w:t>
      </w:r>
    </w:p>
    <w:p w:rsidR="0091738C" w:rsidRDefault="0091738C" w:rsidP="0091738C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91738C" w:rsidRDefault="0091738C" w:rsidP="0091738C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r>
        <w:rPr>
          <w:b/>
          <w:lang w:eastAsia="ar-SA"/>
        </w:rPr>
        <w:t xml:space="preserve">LĪGUMA </w:t>
      </w:r>
      <w:proofErr w:type="spellStart"/>
      <w:r>
        <w:rPr>
          <w:b/>
          <w:lang w:eastAsia="ar-SA"/>
        </w:rPr>
        <w:t>priekšmets</w:t>
      </w:r>
      <w:proofErr w:type="spellEnd"/>
      <w:r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PASŪTĪTĀJA </w:t>
      </w:r>
      <w:proofErr w:type="spellStart"/>
      <w:r>
        <w:rPr>
          <w:lang w:eastAsia="ar-SA"/>
        </w:rPr>
        <w:t>pasūtījumu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atbilstoši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tehniskajai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specifikācijai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</w:t>
      </w:r>
      <w:proofErr w:type="spellEnd"/>
      <w:r>
        <w:rPr>
          <w:lang w:eastAsia="ar-SA"/>
        </w:rPr>
        <w:t xml:space="preserve"> PASŪTĪTĀJAM </w:t>
      </w:r>
      <w:proofErr w:type="spellStart"/>
      <w:r>
        <w:rPr>
          <w:lang w:eastAsia="ar-SA"/>
        </w:rPr>
        <w:t>Alūksnes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novada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pašvaldības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Sociālās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aprūpes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centram</w:t>
      </w:r>
      <w:proofErr w:type="spellEnd"/>
      <w:r>
        <w:rPr>
          <w:lang w:eastAsia="ar-SA"/>
        </w:rPr>
        <w:t xml:space="preserve"> ”</w:t>
      </w:r>
      <w:proofErr w:type="spellStart"/>
      <w:r>
        <w:rPr>
          <w:lang w:eastAsia="ar-SA"/>
        </w:rPr>
        <w:t>Alūksne</w:t>
      </w:r>
      <w:proofErr w:type="spellEnd"/>
      <w:r>
        <w:rPr>
          <w:lang w:eastAsia="ar-SA"/>
        </w:rPr>
        <w:t xml:space="preserve">”, </w:t>
      </w:r>
      <w:proofErr w:type="spellStart"/>
      <w:r>
        <w:rPr>
          <w:lang w:eastAsia="ar-SA"/>
        </w:rPr>
        <w:t>Ošu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ielā</w:t>
      </w:r>
      <w:proofErr w:type="spellEnd"/>
      <w:r>
        <w:rPr>
          <w:lang w:eastAsia="ar-SA"/>
        </w:rPr>
        <w:t xml:space="preserve"> 5, </w:t>
      </w:r>
      <w:proofErr w:type="spellStart"/>
      <w:r>
        <w:rPr>
          <w:lang w:eastAsia="ar-SA"/>
        </w:rPr>
        <w:t>Alūksnē</w:t>
      </w:r>
      <w:proofErr w:type="spellEnd"/>
      <w:r>
        <w:rPr>
          <w:lang w:eastAsia="ar-SA"/>
        </w:rPr>
        <w:t xml:space="preserve">, bet PASŪTĪTĀJS </w:t>
      </w:r>
      <w:proofErr w:type="spellStart"/>
      <w:r>
        <w:rPr>
          <w:lang w:eastAsia="ar-SA"/>
        </w:rPr>
        <w:t>pieņem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Inkontinences</w:t>
      </w:r>
      <w:proofErr w:type="spellEnd"/>
      <w:r>
        <w:rPr>
          <w:lang w:eastAsia="ar-SA"/>
        </w:rPr>
        <w:t xml:space="preserve">  (</w:t>
      </w:r>
      <w:proofErr w:type="spellStart"/>
      <w:r>
        <w:rPr>
          <w:lang w:eastAsia="ar-SA"/>
        </w:rPr>
        <w:t>urīna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nesaturēšanas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PRECE,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atbilst</w:t>
      </w:r>
      <w:proofErr w:type="spellEnd"/>
      <w:r>
        <w:rPr>
          <w:lang w:eastAsia="ar-SA"/>
        </w:rPr>
        <w:t xml:space="preserve"> PIEGĀDĀTĀJA </w:t>
      </w:r>
      <w:proofErr w:type="spellStart"/>
      <w:r>
        <w:rPr>
          <w:lang w:eastAsia="ar-SA"/>
        </w:rPr>
        <w:t>iesniegtajam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piedāvājumam</w:t>
      </w:r>
      <w:proofErr w:type="spellEnd"/>
      <w:r>
        <w:rPr>
          <w:lang w:eastAsia="ar-SA"/>
        </w:rPr>
        <w:t xml:space="preserve"> (1.pielikums) </w:t>
      </w:r>
      <w:proofErr w:type="spellStart"/>
      <w:r>
        <w:rPr>
          <w:lang w:eastAsia="ar-SA"/>
        </w:rPr>
        <w:t>iepirkumā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turpmāk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tekstā</w:t>
      </w:r>
      <w:proofErr w:type="spellEnd"/>
      <w:r>
        <w:rPr>
          <w:lang w:eastAsia="ar-SA"/>
        </w:rPr>
        <w:t xml:space="preserve"> – </w:t>
      </w:r>
      <w:proofErr w:type="spellStart"/>
      <w:r>
        <w:rPr>
          <w:lang w:eastAsia="ar-SA"/>
        </w:rPr>
        <w:t>piedāvājums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proofErr w:type="spellStart"/>
      <w:r w:rsidRPr="00CE7FC0">
        <w:rPr>
          <w:lang w:eastAsia="ar-SA"/>
        </w:rPr>
        <w:t>Pasūtītājs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ņemot</w:t>
      </w:r>
      <w:proofErr w:type="spellEnd"/>
      <w:r w:rsidRPr="00CE7FC0">
        <w:rPr>
          <w:lang w:eastAsia="ar-SA"/>
        </w:rPr>
        <w:t xml:space="preserve"> </w:t>
      </w:r>
      <w:proofErr w:type="spellStart"/>
      <w:proofErr w:type="gramStart"/>
      <w:r w:rsidRPr="00CE7FC0">
        <w:rPr>
          <w:lang w:eastAsia="ar-SA"/>
        </w:rPr>
        <w:t>vērā</w:t>
      </w:r>
      <w:proofErr w:type="spellEnd"/>
      <w:proofErr w:type="gram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faktisko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nepieciešamību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ir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tiesīgs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preces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iegādāties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Valsts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reģionālās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attīstības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aģentūras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uzturētajā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elektroniskajā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iepirkumu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sistēmā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turpmāk</w:t>
      </w:r>
      <w:proofErr w:type="spellEnd"/>
      <w:r w:rsidRPr="00CE7FC0">
        <w:rPr>
          <w:lang w:eastAsia="ar-SA"/>
        </w:rPr>
        <w:t xml:space="preserve"> – EIS, un </w:t>
      </w:r>
      <w:proofErr w:type="spellStart"/>
      <w:r w:rsidRPr="00CE7FC0">
        <w:rPr>
          <w:lang w:eastAsia="ar-SA"/>
        </w:rPr>
        <w:t>Piegādātājam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nav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tiesības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celt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pretenzijas</w:t>
      </w:r>
      <w:proofErr w:type="spellEnd"/>
      <w:r w:rsidRPr="00CE7FC0">
        <w:rPr>
          <w:lang w:eastAsia="ar-SA"/>
        </w:rPr>
        <w:t xml:space="preserve"> par to.</w:t>
      </w:r>
    </w:p>
    <w:p w:rsidR="0091738C" w:rsidRPr="00CE7FC0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proofErr w:type="spellStart"/>
      <w:r w:rsidRPr="00CE7FC0">
        <w:rPr>
          <w:lang w:eastAsia="ar-SA"/>
        </w:rPr>
        <w:t>Iepirkuma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dokumentācijā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iekļautie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preču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apjomi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var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atšķirties</w:t>
      </w:r>
      <w:proofErr w:type="spellEnd"/>
      <w:r w:rsidRPr="00CE7FC0">
        <w:rPr>
          <w:lang w:eastAsia="ar-SA"/>
        </w:rPr>
        <w:t xml:space="preserve"> no </w:t>
      </w:r>
      <w:proofErr w:type="spellStart"/>
      <w:r>
        <w:rPr>
          <w:lang w:eastAsia="ar-SA"/>
        </w:rPr>
        <w:t>Tehniskajā</w:t>
      </w:r>
      <w:proofErr w:type="spell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specifikācijā</w:t>
      </w:r>
      <w:proofErr w:type="spellEnd"/>
      <w:r w:rsidRPr="00CE7FC0">
        <w:rPr>
          <w:lang w:eastAsia="ar-SA"/>
        </w:rPr>
        <w:t xml:space="preserve">  </w:t>
      </w:r>
      <w:proofErr w:type="spellStart"/>
      <w:r w:rsidRPr="00CE7FC0">
        <w:rPr>
          <w:lang w:eastAsia="ar-SA"/>
        </w:rPr>
        <w:t>noteiktajiem</w:t>
      </w:r>
      <w:proofErr w:type="spellEnd"/>
      <w:proofErr w:type="gram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apjomiem</w:t>
      </w:r>
      <w:proofErr w:type="spellEnd"/>
      <w:r w:rsidRPr="00CE7FC0">
        <w:rPr>
          <w:lang w:eastAsia="ar-SA"/>
        </w:rPr>
        <w:t xml:space="preserve">, </w:t>
      </w:r>
      <w:proofErr w:type="spellStart"/>
      <w:r w:rsidRPr="00CE7FC0">
        <w:rPr>
          <w:lang w:eastAsia="ar-SA"/>
        </w:rPr>
        <w:t>Pasūtītājs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negarantē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izpirkt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pilnā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apjomā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preces</w:t>
      </w:r>
      <w:proofErr w:type="spellEnd"/>
      <w:r w:rsidRPr="00CE7FC0">
        <w:rPr>
          <w:lang w:eastAsia="ar-SA"/>
        </w:rPr>
        <w:t xml:space="preserve">. </w:t>
      </w:r>
      <w:proofErr w:type="spellStart"/>
      <w:r w:rsidRPr="00CE7FC0">
        <w:rPr>
          <w:lang w:eastAsia="ar-SA"/>
        </w:rPr>
        <w:t>Preču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iegādes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daudzums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ir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atkarīgs</w:t>
      </w:r>
      <w:proofErr w:type="spellEnd"/>
      <w:r w:rsidRPr="00CE7FC0">
        <w:rPr>
          <w:lang w:eastAsia="ar-SA"/>
        </w:rPr>
        <w:t xml:space="preserve"> no </w:t>
      </w:r>
      <w:proofErr w:type="spellStart"/>
      <w:r w:rsidRPr="00CE7FC0">
        <w:rPr>
          <w:lang w:eastAsia="ar-SA"/>
        </w:rPr>
        <w:t>Pasūtītāja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faktiskās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vajadzības</w:t>
      </w:r>
      <w:proofErr w:type="spellEnd"/>
      <w:r w:rsidRPr="00CE7FC0">
        <w:rPr>
          <w:lang w:eastAsia="ar-SA"/>
        </w:rPr>
        <w:t xml:space="preserve">, </w:t>
      </w:r>
      <w:proofErr w:type="spellStart"/>
      <w:proofErr w:type="gramStart"/>
      <w:r w:rsidRPr="00CE7FC0">
        <w:rPr>
          <w:lang w:eastAsia="ar-SA"/>
        </w:rPr>
        <w:t>ko</w:t>
      </w:r>
      <w:proofErr w:type="spellEnd"/>
      <w:proofErr w:type="gram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ietekmē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pacientu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plūsma</w:t>
      </w:r>
      <w:proofErr w:type="spellEnd"/>
      <w:r w:rsidRPr="00CE7FC0">
        <w:rPr>
          <w:lang w:eastAsia="ar-SA"/>
        </w:rPr>
        <w:t xml:space="preserve"> un </w:t>
      </w:r>
      <w:proofErr w:type="spellStart"/>
      <w:r w:rsidRPr="00CE7FC0">
        <w:rPr>
          <w:lang w:eastAsia="ar-SA"/>
        </w:rPr>
        <w:t>viņu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medicīniskās</w:t>
      </w:r>
      <w:proofErr w:type="spellEnd"/>
      <w:r w:rsidRPr="00CE7FC0">
        <w:rPr>
          <w:lang w:eastAsia="ar-SA"/>
        </w:rPr>
        <w:t xml:space="preserve"> </w:t>
      </w:r>
      <w:proofErr w:type="spellStart"/>
      <w:r w:rsidRPr="00CE7FC0">
        <w:rPr>
          <w:lang w:eastAsia="ar-SA"/>
        </w:rPr>
        <w:t>indikācijas</w:t>
      </w:r>
      <w:proofErr w:type="spellEnd"/>
      <w:r w:rsidRPr="00CE7FC0">
        <w:rPr>
          <w:lang w:eastAsia="ar-SA"/>
        </w:rPr>
        <w:t xml:space="preserve">. </w:t>
      </w:r>
    </w:p>
    <w:p w:rsidR="0091738C" w:rsidRDefault="0091738C" w:rsidP="0091738C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Līgumcena</w:t>
      </w:r>
      <w:proofErr w:type="spellEnd"/>
      <w:r>
        <w:rPr>
          <w:b/>
          <w:lang w:eastAsia="ar-SA"/>
        </w:rPr>
        <w:t xml:space="preserve"> </w:t>
      </w:r>
      <w:proofErr w:type="gramStart"/>
      <w:r>
        <w:rPr>
          <w:b/>
          <w:lang w:eastAsia="ar-SA"/>
        </w:rPr>
        <w:t>un</w:t>
      </w:r>
      <w:proofErr w:type="gram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norēķinu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kārtība</w:t>
      </w:r>
      <w:proofErr w:type="spellEnd"/>
      <w:r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maksimālā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kopējā</w:t>
      </w:r>
      <w:proofErr w:type="spellEnd"/>
      <w:r>
        <w:rPr>
          <w:lang w:eastAsia="ar-SA"/>
        </w:rPr>
        <w:t xml:space="preserve"> summa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r w:rsidR="003412AC">
        <w:t>17 481</w:t>
      </w:r>
      <w:proofErr w:type="gramStart"/>
      <w:r w:rsidR="003412AC">
        <w:t>,30</w:t>
      </w:r>
      <w:proofErr w:type="gramEnd"/>
      <w:r w:rsidR="003412AC" w:rsidRPr="000E3FDA">
        <w:t xml:space="preserve"> </w:t>
      </w:r>
      <w:r w:rsidR="003412AC">
        <w:t>EUR</w:t>
      </w:r>
      <w:r w:rsidR="003412AC" w:rsidRPr="000E3FDA">
        <w:t xml:space="preserve"> (</w:t>
      </w:r>
      <w:proofErr w:type="spellStart"/>
      <w:r w:rsidR="003412AC">
        <w:t>septiņpadsmit</w:t>
      </w:r>
      <w:proofErr w:type="spellEnd"/>
      <w:r w:rsidR="003412AC" w:rsidRPr="000E3FDA">
        <w:t xml:space="preserve"> </w:t>
      </w:r>
      <w:proofErr w:type="spellStart"/>
      <w:r w:rsidR="003412AC" w:rsidRPr="000E3FDA">
        <w:t>tūkstoši</w:t>
      </w:r>
      <w:proofErr w:type="spellEnd"/>
      <w:r w:rsidR="003412AC" w:rsidRPr="000E3FDA">
        <w:t xml:space="preserve"> </w:t>
      </w:r>
      <w:proofErr w:type="spellStart"/>
      <w:r w:rsidR="003412AC">
        <w:t>četri</w:t>
      </w:r>
      <w:proofErr w:type="spellEnd"/>
      <w:r w:rsidR="003412AC" w:rsidRPr="00F64C59">
        <w:t xml:space="preserve"> </w:t>
      </w:r>
      <w:proofErr w:type="spellStart"/>
      <w:r w:rsidR="003412AC" w:rsidRPr="00F64C59">
        <w:t>simt</w:t>
      </w:r>
      <w:r w:rsidR="003412AC">
        <w:t>i</w:t>
      </w:r>
      <w:proofErr w:type="spellEnd"/>
      <w:r w:rsidR="003412AC" w:rsidRPr="00F64C59">
        <w:t xml:space="preserve"> </w:t>
      </w:r>
      <w:proofErr w:type="spellStart"/>
      <w:r w:rsidR="003412AC">
        <w:t>astoņ</w:t>
      </w:r>
      <w:r w:rsidR="003412AC" w:rsidRPr="00F64C59">
        <w:t>desmit</w:t>
      </w:r>
      <w:proofErr w:type="spellEnd"/>
      <w:r w:rsidR="003412AC" w:rsidRPr="00F64C59">
        <w:t xml:space="preserve"> </w:t>
      </w:r>
      <w:proofErr w:type="spellStart"/>
      <w:r w:rsidR="003412AC">
        <w:t>viens</w:t>
      </w:r>
      <w:proofErr w:type="spellEnd"/>
      <w:r w:rsidR="003412AC" w:rsidRPr="00F64C59">
        <w:t xml:space="preserve"> </w:t>
      </w:r>
      <w:r w:rsidR="003412AC" w:rsidRPr="00551DA0">
        <w:rPr>
          <w:i/>
        </w:rPr>
        <w:t xml:space="preserve">euro </w:t>
      </w:r>
      <w:r w:rsidR="003412AC">
        <w:t>30</w:t>
      </w:r>
      <w:r w:rsidR="003412AC" w:rsidRPr="00F64C59">
        <w:t xml:space="preserve"> </w:t>
      </w:r>
      <w:proofErr w:type="spellStart"/>
      <w:r w:rsidR="003412AC" w:rsidRPr="00551DA0">
        <w:rPr>
          <w:i/>
        </w:rPr>
        <w:t>c</w:t>
      </w:r>
      <w:r w:rsidR="003412AC">
        <w:rPr>
          <w:i/>
        </w:rPr>
        <w:t>e</w:t>
      </w:r>
      <w:r w:rsidR="003412AC" w:rsidRPr="00551DA0">
        <w:rPr>
          <w:i/>
        </w:rPr>
        <w:t>nti</w:t>
      </w:r>
      <w:proofErr w:type="spellEnd"/>
      <w:r w:rsidR="003412AC" w:rsidRPr="00F64C59">
        <w:t>)</w:t>
      </w:r>
      <w:r>
        <w:rPr>
          <w:lang w:eastAsia="ar-SA"/>
        </w:rPr>
        <w:t xml:space="preserve"> </w:t>
      </w:r>
      <w:proofErr w:type="spellStart"/>
      <w:r>
        <w:rPr>
          <w:lang w:eastAsia="ar-SA"/>
        </w:rPr>
        <w:t>bez</w:t>
      </w:r>
      <w:proofErr w:type="spellEnd"/>
      <w:r>
        <w:rPr>
          <w:lang w:eastAsia="ar-SA"/>
        </w:rPr>
        <w:t xml:space="preserve"> PVN un </w:t>
      </w:r>
      <w:r w:rsidR="003412AC" w:rsidRPr="00D45FB6">
        <w:rPr>
          <w:szCs w:val="24"/>
        </w:rPr>
        <w:t>19 632,57 EUR (</w:t>
      </w:r>
      <w:proofErr w:type="spellStart"/>
      <w:r w:rsidR="003412AC" w:rsidRPr="00D45FB6">
        <w:rPr>
          <w:szCs w:val="24"/>
        </w:rPr>
        <w:t>deviņpadsmit</w:t>
      </w:r>
      <w:proofErr w:type="spellEnd"/>
      <w:r w:rsidR="003412AC" w:rsidRPr="00D45FB6">
        <w:rPr>
          <w:szCs w:val="24"/>
        </w:rPr>
        <w:t xml:space="preserve"> </w:t>
      </w:r>
      <w:proofErr w:type="spellStart"/>
      <w:r w:rsidR="003412AC" w:rsidRPr="00D45FB6">
        <w:rPr>
          <w:szCs w:val="24"/>
        </w:rPr>
        <w:t>tūkstoši</w:t>
      </w:r>
      <w:proofErr w:type="spellEnd"/>
      <w:r w:rsidR="003412AC" w:rsidRPr="00D45FB6">
        <w:rPr>
          <w:szCs w:val="24"/>
        </w:rPr>
        <w:t xml:space="preserve"> </w:t>
      </w:r>
      <w:proofErr w:type="spellStart"/>
      <w:r w:rsidR="003412AC" w:rsidRPr="00D45FB6">
        <w:rPr>
          <w:szCs w:val="24"/>
        </w:rPr>
        <w:t>seši</w:t>
      </w:r>
      <w:proofErr w:type="spellEnd"/>
      <w:r w:rsidR="003412AC" w:rsidRPr="00D45FB6">
        <w:rPr>
          <w:szCs w:val="24"/>
        </w:rPr>
        <w:t xml:space="preserve"> </w:t>
      </w:r>
      <w:proofErr w:type="spellStart"/>
      <w:r w:rsidR="003412AC" w:rsidRPr="00D45FB6">
        <w:rPr>
          <w:szCs w:val="24"/>
        </w:rPr>
        <w:t>simti</w:t>
      </w:r>
      <w:proofErr w:type="spellEnd"/>
      <w:r w:rsidR="003412AC" w:rsidRPr="00D45FB6">
        <w:rPr>
          <w:szCs w:val="24"/>
        </w:rPr>
        <w:t xml:space="preserve"> </w:t>
      </w:r>
      <w:proofErr w:type="spellStart"/>
      <w:r w:rsidR="003412AC" w:rsidRPr="00D45FB6">
        <w:rPr>
          <w:szCs w:val="24"/>
        </w:rPr>
        <w:t>trīsdesmit</w:t>
      </w:r>
      <w:proofErr w:type="spellEnd"/>
      <w:r w:rsidR="003412AC" w:rsidRPr="00D45FB6">
        <w:rPr>
          <w:szCs w:val="24"/>
        </w:rPr>
        <w:t xml:space="preserve"> </w:t>
      </w:r>
      <w:proofErr w:type="spellStart"/>
      <w:r w:rsidR="003412AC" w:rsidRPr="00D45FB6">
        <w:rPr>
          <w:szCs w:val="24"/>
        </w:rPr>
        <w:t>divi</w:t>
      </w:r>
      <w:proofErr w:type="spellEnd"/>
      <w:r w:rsidR="003412AC" w:rsidRPr="00D45FB6">
        <w:rPr>
          <w:szCs w:val="24"/>
        </w:rPr>
        <w:t xml:space="preserve"> euro 57 </w:t>
      </w:r>
      <w:proofErr w:type="spellStart"/>
      <w:r w:rsidR="003412AC" w:rsidRPr="00D45FB6">
        <w:rPr>
          <w:szCs w:val="24"/>
        </w:rPr>
        <w:t>centi</w:t>
      </w:r>
      <w:proofErr w:type="spellEnd"/>
      <w:r w:rsidR="003412AC" w:rsidRPr="00D45FB6">
        <w:rPr>
          <w:szCs w:val="24"/>
        </w:rPr>
        <w:t>)</w:t>
      </w:r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tajā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skaitā</w:t>
      </w:r>
      <w:proofErr w:type="spellEnd"/>
      <w:r>
        <w:rPr>
          <w:lang w:eastAsia="ar-SA"/>
        </w:rPr>
        <w:t xml:space="preserve"> PVN </w:t>
      </w:r>
      <w:proofErr w:type="spellStart"/>
      <w:r>
        <w:rPr>
          <w:lang w:eastAsia="ar-SA"/>
        </w:rPr>
        <w:t>maksājums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Maksa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ieskaitot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nodokļus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nodevas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citus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saistītos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izdevumus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tehniskajā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piedāvājumā</w:t>
      </w:r>
      <w:proofErr w:type="spellEnd"/>
      <w:r>
        <w:rPr>
          <w:lang w:eastAsia="ar-SA"/>
        </w:rPr>
        <w:t xml:space="preserve"> (1.pielikums) </w:t>
      </w:r>
      <w:proofErr w:type="spellStart"/>
      <w:r>
        <w:rPr>
          <w:lang w:eastAsia="ar-SA"/>
        </w:rPr>
        <w:t>norādītājām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summām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vienojas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</w:t>
      </w:r>
      <w:proofErr w:type="spellEnd"/>
      <w:r>
        <w:rPr>
          <w:lang w:eastAsia="ar-SA"/>
        </w:rPr>
        <w:t xml:space="preserve"> PRECES </w:t>
      </w:r>
      <w:proofErr w:type="spellStart"/>
      <w:r>
        <w:rPr>
          <w:lang w:eastAsia="ar-SA"/>
        </w:rPr>
        <w:t>cena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tikt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pārskatītas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pamatotas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nepieciešamības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gadījumos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ražotāji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izmaiņas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cenās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informējot</w:t>
      </w:r>
      <w:proofErr w:type="spellEnd"/>
      <w:r>
        <w:rPr>
          <w:lang w:eastAsia="ar-SA"/>
        </w:rPr>
        <w:t xml:space="preserve"> par to </w:t>
      </w:r>
      <w:proofErr w:type="spellStart"/>
      <w:r>
        <w:rPr>
          <w:lang w:eastAsia="ar-SA"/>
        </w:rPr>
        <w:t>pasūtītāju</w:t>
      </w:r>
      <w:proofErr w:type="spellEnd"/>
      <w:r>
        <w:rPr>
          <w:lang w:eastAsia="ar-SA"/>
        </w:rPr>
        <w:t xml:space="preserve"> 1 (</w:t>
      </w:r>
      <w:proofErr w:type="spellStart"/>
      <w:r>
        <w:rPr>
          <w:lang w:eastAsia="ar-SA"/>
        </w:rPr>
        <w:t>vienu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mēnesi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Attiecīgās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CENA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norādīta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pavadzīmē</w:t>
      </w:r>
      <w:proofErr w:type="spellEnd"/>
      <w:r>
        <w:rPr>
          <w:lang w:eastAsia="ar-SA"/>
        </w:rPr>
        <w:t xml:space="preserve"> – </w:t>
      </w:r>
      <w:proofErr w:type="spellStart"/>
      <w:r>
        <w:rPr>
          <w:lang w:eastAsia="ar-SA"/>
        </w:rPr>
        <w:t>rēķinā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iesniegts</w:t>
      </w:r>
      <w:proofErr w:type="spellEnd"/>
      <w:r>
        <w:rPr>
          <w:lang w:eastAsia="ar-SA"/>
        </w:rPr>
        <w:t xml:space="preserve"> PASŪTĪTĀJA </w:t>
      </w:r>
      <w:proofErr w:type="spellStart"/>
      <w:r>
        <w:rPr>
          <w:lang w:eastAsia="ar-SA"/>
        </w:rPr>
        <w:t>pilnvarotajai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personai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vecākajai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medicīnas</w:t>
      </w:r>
      <w:proofErr w:type="spell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māsai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Maijai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Kļaviņai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tālrunis</w:t>
      </w:r>
      <w:proofErr w:type="spellEnd"/>
      <w:r>
        <w:rPr>
          <w:lang w:eastAsia="ar-SA"/>
        </w:rPr>
        <w:t xml:space="preserve"> 64324420, PRECES </w:t>
      </w:r>
      <w:proofErr w:type="spellStart"/>
      <w:r>
        <w:rPr>
          <w:lang w:eastAsia="ar-SA"/>
        </w:rPr>
        <w:t>piegādes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PASŪTĪTĀJS par PRECĒM </w:t>
      </w:r>
      <w:proofErr w:type="spellStart"/>
      <w:r>
        <w:rPr>
          <w:lang w:eastAsia="ar-SA"/>
        </w:rPr>
        <w:t>maksā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bezskaidras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naudas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norēķina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veidā</w:t>
      </w:r>
      <w:proofErr w:type="spellEnd"/>
      <w:r>
        <w:rPr>
          <w:lang w:eastAsia="ar-SA"/>
        </w:rPr>
        <w:t xml:space="preserve"> 10 (</w:t>
      </w:r>
      <w:proofErr w:type="spellStart"/>
      <w:r>
        <w:rPr>
          <w:lang w:eastAsia="ar-SA"/>
        </w:rPr>
        <w:t>desmit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darba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rēķina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iesniegšanas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Par PREČU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uzskatīta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diena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kad</w:t>
      </w:r>
      <w:proofErr w:type="spellEnd"/>
      <w:r>
        <w:rPr>
          <w:lang w:eastAsia="ar-SA"/>
        </w:rPr>
        <w:t xml:space="preserve"> PASŪTĪTĀJS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pārskaitījumu</w:t>
      </w:r>
      <w:proofErr w:type="spellEnd"/>
      <w:r>
        <w:rPr>
          <w:lang w:eastAsia="ar-SA"/>
        </w:rPr>
        <w:t xml:space="preserve">, par </w:t>
      </w:r>
      <w:proofErr w:type="spellStart"/>
      <w:proofErr w:type="gramStart"/>
      <w:r>
        <w:rPr>
          <w:lang w:eastAsia="ar-SA"/>
        </w:rPr>
        <w:t>ko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apliecina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kredītiestādes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atzīme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uzdevuma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piegādātās</w:t>
      </w:r>
      <w:proofErr w:type="spellEnd"/>
      <w:r>
        <w:rPr>
          <w:lang w:eastAsia="ar-SA"/>
        </w:rPr>
        <w:t xml:space="preserve"> PRECES </w:t>
      </w:r>
      <w:proofErr w:type="spellStart"/>
      <w:r>
        <w:rPr>
          <w:lang w:eastAsia="ar-SA"/>
        </w:rPr>
        <w:t>netiek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apmaksātas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savlaicīgi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papildus</w:t>
      </w:r>
      <w:proofErr w:type="spellEnd"/>
      <w:r>
        <w:rPr>
          <w:lang w:eastAsia="ar-SA"/>
        </w:rPr>
        <w:t xml:space="preserve"> PREČU </w:t>
      </w:r>
      <w:proofErr w:type="spellStart"/>
      <w:r>
        <w:rPr>
          <w:lang w:eastAsia="ar-SA"/>
        </w:rPr>
        <w:t>cenai</w:t>
      </w:r>
      <w:proofErr w:type="spellEnd"/>
      <w:r>
        <w:rPr>
          <w:lang w:eastAsia="ar-SA"/>
        </w:rPr>
        <w:t xml:space="preserve"> PIEGĀDĀTĀJAM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pieprasīt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līgumsodu</w:t>
      </w:r>
      <w:proofErr w:type="spellEnd"/>
      <w:r>
        <w:rPr>
          <w:lang w:eastAsia="ar-SA"/>
        </w:rPr>
        <w:t xml:space="preserve"> 0</w:t>
      </w:r>
      <w:proofErr w:type="gramStart"/>
      <w:r>
        <w:rPr>
          <w:lang w:eastAsia="ar-SA"/>
        </w:rPr>
        <w:t>,02</w:t>
      </w:r>
      <w:proofErr w:type="gramEnd"/>
      <w:r>
        <w:rPr>
          <w:lang w:eastAsia="ar-SA"/>
        </w:rPr>
        <w:t xml:space="preserve">% </w:t>
      </w:r>
      <w:proofErr w:type="spellStart"/>
      <w:r>
        <w:rPr>
          <w:lang w:eastAsia="ar-SA"/>
        </w:rPr>
        <w:t>apmērā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savlaicīgi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nesamaksātās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lastRenderedPageBreak/>
        <w:t>summas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katru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kavējuma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2.4. </w:t>
      </w:r>
      <w:proofErr w:type="spellStart"/>
      <w:proofErr w:type="gramStart"/>
      <w:r>
        <w:rPr>
          <w:lang w:eastAsia="ar-SA"/>
        </w:rPr>
        <w:t>punktā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paredzētā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notecējuma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Līgumsoda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neatbrīvo</w:t>
      </w:r>
      <w:proofErr w:type="spellEnd"/>
      <w:r>
        <w:rPr>
          <w:lang w:eastAsia="ar-SA"/>
        </w:rPr>
        <w:t xml:space="preserve"> PASŪTĪTĀJU no </w:t>
      </w:r>
      <w:proofErr w:type="spellStart"/>
      <w:r>
        <w:rPr>
          <w:lang w:eastAsia="ar-SA"/>
        </w:rPr>
        <w:t>pilnas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izpildes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jau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saņemtām</w:t>
      </w:r>
      <w:proofErr w:type="spellEnd"/>
      <w:r>
        <w:rPr>
          <w:lang w:eastAsia="ar-SA"/>
        </w:rPr>
        <w:t xml:space="preserve"> PRECĒM.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savlaicīgi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piegādātas</w:t>
      </w:r>
      <w:proofErr w:type="spellEnd"/>
      <w:r>
        <w:rPr>
          <w:lang w:eastAsia="ar-SA"/>
        </w:rPr>
        <w:t xml:space="preserve">, PASŪTĪTĀJS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tiesīgs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piedzīt</w:t>
      </w:r>
      <w:proofErr w:type="spellEnd"/>
      <w:r>
        <w:rPr>
          <w:lang w:eastAsia="ar-SA"/>
        </w:rPr>
        <w:t xml:space="preserve"> no PIEGĀDĀTĀJA </w:t>
      </w:r>
      <w:proofErr w:type="spellStart"/>
      <w:r>
        <w:rPr>
          <w:lang w:eastAsia="ar-SA"/>
        </w:rPr>
        <w:t>līgumsodu</w:t>
      </w:r>
      <w:proofErr w:type="spellEnd"/>
      <w:r>
        <w:rPr>
          <w:lang w:eastAsia="ar-SA"/>
        </w:rPr>
        <w:t xml:space="preserve"> 0</w:t>
      </w:r>
      <w:proofErr w:type="gramStart"/>
      <w:r>
        <w:rPr>
          <w:lang w:eastAsia="ar-SA"/>
        </w:rPr>
        <w:t>,02</w:t>
      </w:r>
      <w:proofErr w:type="gramEnd"/>
      <w:r>
        <w:rPr>
          <w:lang w:eastAsia="ar-SA"/>
        </w:rPr>
        <w:t xml:space="preserve"> % </w:t>
      </w:r>
      <w:proofErr w:type="spellStart"/>
      <w:r>
        <w:rPr>
          <w:lang w:eastAsia="ar-SA"/>
        </w:rPr>
        <w:t>apmērā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nepiegādāto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vērtības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katru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kavējuma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PIEGĀDĀTĀJS </w:t>
      </w:r>
      <w:proofErr w:type="spellStart"/>
      <w:r>
        <w:rPr>
          <w:lang w:eastAsia="ar-SA"/>
        </w:rPr>
        <w:t>bez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rakstiskas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vienošanās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PASŪTĪTĀJU </w:t>
      </w:r>
      <w:proofErr w:type="spellStart"/>
      <w:r>
        <w:rPr>
          <w:lang w:eastAsia="ar-SA"/>
        </w:rPr>
        <w:t>piegādā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cenām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augstākas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norādīts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piedāvājumā</w:t>
      </w:r>
      <w:proofErr w:type="spellEnd"/>
      <w:r>
        <w:rPr>
          <w:lang w:eastAsia="ar-SA"/>
        </w:rPr>
        <w:t xml:space="preserve">, PASŪTĪTĀJS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tiesīgs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apmaksāt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Pretendenta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finanšu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piedāvājumā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norādītajām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cenām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parādā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jebkādus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maksājumus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Piegādātājam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visas </w:t>
      </w:r>
      <w:proofErr w:type="spellStart"/>
      <w:r>
        <w:rPr>
          <w:lang w:eastAsia="ar-SA"/>
        </w:rPr>
        <w:t>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izvēles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kādu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tālāk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minētajām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darbībām</w:t>
      </w:r>
      <w:proofErr w:type="spellEnd"/>
      <w:r>
        <w:rPr>
          <w:lang w:eastAsia="ar-SA"/>
        </w:rPr>
        <w:t xml:space="preserve">: </w:t>
      </w:r>
      <w:proofErr w:type="spellStart"/>
      <w:r>
        <w:rPr>
          <w:lang w:eastAsia="ar-SA"/>
        </w:rPr>
        <w:t>pieprasīt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priekšapmaksu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nepieņemt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jaunus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pasūtījumus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nepiegādāt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Jaunas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kamēr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nav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samaksa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vienpusēji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samazināt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norādot</w:t>
      </w:r>
      <w:proofErr w:type="spellEnd"/>
      <w:r>
        <w:rPr>
          <w:lang w:eastAsia="ar-SA"/>
        </w:rPr>
        <w:t xml:space="preserve"> to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pavadzīmē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tabs>
          <w:tab w:val="left" w:pos="567"/>
        </w:tabs>
        <w:suppressAutoHyphens/>
        <w:jc w:val="both"/>
        <w:rPr>
          <w:b/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Piegādes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kārtība</w:t>
      </w:r>
      <w:proofErr w:type="spellEnd"/>
      <w:r>
        <w:rPr>
          <w:b/>
          <w:lang w:eastAsia="ar-SA"/>
        </w:rPr>
        <w:t xml:space="preserve">, </w:t>
      </w:r>
      <w:proofErr w:type="spellStart"/>
      <w:r>
        <w:rPr>
          <w:b/>
          <w:lang w:eastAsia="ar-SA"/>
        </w:rPr>
        <w:t>preču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pieņemšanas</w:t>
      </w:r>
      <w:proofErr w:type="spellEnd"/>
      <w:r>
        <w:rPr>
          <w:b/>
          <w:lang w:eastAsia="ar-SA"/>
        </w:rPr>
        <w:t xml:space="preserve"> - </w:t>
      </w:r>
      <w:proofErr w:type="spellStart"/>
      <w:r>
        <w:rPr>
          <w:b/>
          <w:lang w:eastAsia="ar-SA"/>
        </w:rPr>
        <w:t>nodošanas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nosacījumi</w:t>
      </w:r>
      <w:proofErr w:type="spellEnd"/>
      <w:r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lang w:eastAsia="ar-SA"/>
        </w:rPr>
      </w:pPr>
      <w:proofErr w:type="spellStart"/>
      <w:r>
        <w:rPr>
          <w:lang w:eastAsia="ar-SA"/>
        </w:rPr>
        <w:t>Pasūtījums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veikts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telefoniski</w:t>
      </w:r>
      <w:proofErr w:type="spellEnd"/>
      <w:r w:rsidR="00171CB8">
        <w:rPr>
          <w:lang w:eastAsia="ar-SA"/>
        </w:rPr>
        <w:t xml:space="preserve"> pa </w:t>
      </w:r>
      <w:proofErr w:type="spellStart"/>
      <w:r w:rsidR="00171CB8">
        <w:rPr>
          <w:lang w:eastAsia="ar-SA"/>
        </w:rPr>
        <w:t>tālruni</w:t>
      </w:r>
      <w:proofErr w:type="spellEnd"/>
      <w:r w:rsidR="00171CB8">
        <w:rPr>
          <w:lang w:eastAsia="ar-SA"/>
        </w:rPr>
        <w:t xml:space="preserve">: 67815833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pa </w:t>
      </w:r>
      <w:proofErr w:type="spellStart"/>
      <w:r>
        <w:rPr>
          <w:lang w:eastAsia="ar-SA"/>
        </w:rPr>
        <w:t>faksu</w:t>
      </w:r>
      <w:proofErr w:type="spellEnd"/>
      <w:r>
        <w:rPr>
          <w:lang w:eastAsia="ar-SA"/>
        </w:rPr>
        <w:t xml:space="preserve"> </w:t>
      </w:r>
      <w:r w:rsidR="00171CB8">
        <w:rPr>
          <w:lang w:eastAsia="ar-SA"/>
        </w:rPr>
        <w:t>67620740.</w:t>
      </w:r>
      <w:r>
        <w:rPr>
          <w:lang w:eastAsia="ar-SA"/>
        </w:rPr>
        <w:t xml:space="preserve">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Jāievēro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transportēšanas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uzglabāšanas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nosacījumi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atbilstoši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ražotāja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noteiktajām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prasībām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esošajiem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normatīvajiem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aktiem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piegādā</w:t>
      </w:r>
      <w:proofErr w:type="spellEnd"/>
      <w:r>
        <w:rPr>
          <w:lang w:eastAsia="ar-SA"/>
        </w:rPr>
        <w:t xml:space="preserve"> PASŪTĪTĀJAM PRECES 2 </w:t>
      </w:r>
      <w:proofErr w:type="spellStart"/>
      <w:r>
        <w:rPr>
          <w:lang w:eastAsia="ar-SA"/>
        </w:rPr>
        <w:t>darba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telefoniska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pasūtījuma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sedz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izdevumus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PREČU </w:t>
      </w:r>
      <w:proofErr w:type="spellStart"/>
      <w:r>
        <w:rPr>
          <w:lang w:eastAsia="ar-SA"/>
        </w:rPr>
        <w:t>piegādi</w:t>
      </w:r>
      <w:proofErr w:type="spellEnd"/>
      <w:r>
        <w:rPr>
          <w:lang w:eastAsia="ar-SA"/>
        </w:rPr>
        <w:t xml:space="preserve"> PASŪTĪTĀJAM.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PASŪTĪTĀJS PREČU </w:t>
      </w:r>
      <w:proofErr w:type="spellStart"/>
      <w:r>
        <w:rPr>
          <w:lang w:eastAsia="ar-SA"/>
        </w:rPr>
        <w:t>daudzumu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pārbauda</w:t>
      </w:r>
      <w:proofErr w:type="spellEnd"/>
      <w:r>
        <w:rPr>
          <w:lang w:eastAsia="ar-SA"/>
        </w:rPr>
        <w:t xml:space="preserve"> to </w:t>
      </w:r>
      <w:proofErr w:type="spellStart"/>
      <w:r>
        <w:rPr>
          <w:lang w:eastAsia="ar-SA"/>
        </w:rPr>
        <w:t>piegādes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brīdī</w:t>
      </w:r>
      <w:proofErr w:type="spellEnd"/>
      <w:r>
        <w:rPr>
          <w:lang w:eastAsia="ar-SA"/>
        </w:rPr>
        <w:t xml:space="preserve">, PREČU </w:t>
      </w:r>
      <w:proofErr w:type="spellStart"/>
      <w:r>
        <w:rPr>
          <w:lang w:eastAsia="ar-SA"/>
        </w:rPr>
        <w:t>saņemšanu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apliecinot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salasāmi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atšifrētu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parakstu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zīmogu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kvalitātes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neatbilstības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 PASŪTĪTĀJS 72 </w:t>
      </w:r>
      <w:proofErr w:type="spellStart"/>
      <w:r>
        <w:rPr>
          <w:lang w:eastAsia="ar-SA"/>
        </w:rPr>
        <w:t>stundu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izsauc</w:t>
      </w:r>
      <w:proofErr w:type="spellEnd"/>
      <w:r>
        <w:rPr>
          <w:lang w:eastAsia="ar-SA"/>
        </w:rPr>
        <w:t xml:space="preserve"> PIEGĀDĀTĀJA </w:t>
      </w:r>
      <w:proofErr w:type="spellStart"/>
      <w:r>
        <w:rPr>
          <w:lang w:eastAsia="ar-SA"/>
        </w:rPr>
        <w:t>pārstāvi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divpusēja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sastādīšanai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PIEGĀDĀTĀJA </w:t>
      </w:r>
      <w:proofErr w:type="spellStart"/>
      <w:r>
        <w:rPr>
          <w:lang w:eastAsia="ar-SA"/>
        </w:rPr>
        <w:t>pārstāvis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neierodas</w:t>
      </w:r>
      <w:proofErr w:type="spellEnd"/>
      <w:r>
        <w:rPr>
          <w:lang w:eastAsia="ar-SA"/>
        </w:rPr>
        <w:t xml:space="preserve">, PASŪTĪTĀJS </w:t>
      </w:r>
      <w:proofErr w:type="spellStart"/>
      <w:r>
        <w:rPr>
          <w:lang w:eastAsia="ar-SA"/>
        </w:rPr>
        <w:t>sastāda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aktu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pieņemšanu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kvalitātes</w:t>
      </w:r>
      <w:proofErr w:type="spellEnd"/>
      <w:r>
        <w:rPr>
          <w:lang w:eastAsia="ar-SA"/>
        </w:rPr>
        <w:t xml:space="preserve">. 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Pamatotas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pretenzijas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attiecīgo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apmaiņu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savstarpēji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saskaņotā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aizvietojot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bojātās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neatbilstošās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jaunām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noteikumiem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atbilstošām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Civillikuma</w:t>
      </w:r>
      <w:proofErr w:type="spellEnd"/>
      <w:r>
        <w:rPr>
          <w:lang w:eastAsia="ar-SA"/>
        </w:rPr>
        <w:t xml:space="preserve"> 2069.panta </w:t>
      </w:r>
      <w:proofErr w:type="spellStart"/>
      <w:r>
        <w:rPr>
          <w:lang w:eastAsia="ar-SA"/>
        </w:rPr>
        <w:t>noteikumiem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Puses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vienojas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īpašumtiesības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saglabājas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brīdim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kad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veicis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pilnu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samaksu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Īpašumtiesības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pāriet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brīdi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Piegādātājs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nosaka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vispārēju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aizliegumu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rīkoties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Precēm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nosacījuma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iestāšanās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brīdim</w:t>
      </w:r>
      <w:proofErr w:type="spellEnd"/>
      <w:r>
        <w:rPr>
          <w:lang w:eastAsia="ar-SA"/>
        </w:rPr>
        <w:t xml:space="preserve">, bet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vienīgo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izņēmumu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dod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piekrišanu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Pasūtītājam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saņemtās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realizēt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vajadzībām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atsavināt</w:t>
      </w:r>
      <w:proofErr w:type="spellEnd"/>
      <w:r>
        <w:rPr>
          <w:lang w:eastAsia="ar-SA"/>
        </w:rPr>
        <w:t xml:space="preserve"> (</w:t>
      </w:r>
      <w:proofErr w:type="spellStart"/>
      <w:r>
        <w:rPr>
          <w:lang w:eastAsia="ar-SA"/>
        </w:rPr>
        <w:t>tikai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pārdot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savas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komercdarbības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ietvaros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tabs>
          <w:tab w:val="left" w:pos="567"/>
        </w:tabs>
        <w:suppressAutoHyphens/>
        <w:jc w:val="both"/>
        <w:rPr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Izmaiņas</w:t>
      </w:r>
      <w:proofErr w:type="spellEnd"/>
      <w:r>
        <w:rPr>
          <w:b/>
          <w:lang w:eastAsia="ar-SA"/>
        </w:rPr>
        <w:t xml:space="preserve"> LĪGUMĀ, </w:t>
      </w:r>
      <w:proofErr w:type="spellStart"/>
      <w:r>
        <w:rPr>
          <w:b/>
          <w:lang w:eastAsia="ar-SA"/>
        </w:rPr>
        <w:t>tā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darbības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pirmstermiņa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izbeigšana</w:t>
      </w:r>
      <w:proofErr w:type="spellEnd"/>
      <w:r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t xml:space="preserve">LĪGUMA </w:t>
      </w:r>
      <w:proofErr w:type="spellStart"/>
      <w:r>
        <w:t>darbības</w:t>
      </w:r>
      <w:proofErr w:type="spellEnd"/>
      <w:r>
        <w:t xml:space="preserve"> </w:t>
      </w:r>
      <w:proofErr w:type="spellStart"/>
      <w:r>
        <w:t>laikā</w:t>
      </w:r>
      <w:proofErr w:type="spellEnd"/>
      <w:r>
        <w:t xml:space="preserve"> PUSES </w:t>
      </w:r>
      <w:proofErr w:type="spellStart"/>
      <w:r>
        <w:t>nav</w:t>
      </w:r>
      <w:proofErr w:type="spellEnd"/>
      <w:r>
        <w:t xml:space="preserve"> </w:t>
      </w:r>
      <w:proofErr w:type="spellStart"/>
      <w:r>
        <w:t>tiesīgas</w:t>
      </w:r>
      <w:proofErr w:type="spellEnd"/>
      <w:r>
        <w:t xml:space="preserve"> </w:t>
      </w:r>
      <w:proofErr w:type="spellStart"/>
      <w:r>
        <w:t>veikt</w:t>
      </w:r>
      <w:proofErr w:type="spellEnd"/>
      <w:r>
        <w:t xml:space="preserve"> </w:t>
      </w:r>
      <w:proofErr w:type="spellStart"/>
      <w:r>
        <w:t>būtiskus</w:t>
      </w:r>
      <w:proofErr w:type="spellEnd"/>
      <w:r>
        <w:t xml:space="preserve"> LĪGUMA </w:t>
      </w:r>
      <w:proofErr w:type="spellStart"/>
      <w:r>
        <w:t>grozījumus</w:t>
      </w:r>
      <w:proofErr w:type="spellEnd"/>
      <w:r>
        <w:t xml:space="preserve">, </w:t>
      </w:r>
      <w:proofErr w:type="spellStart"/>
      <w:r>
        <w:t>izņemot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iepirkuma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67.</w:t>
      </w:r>
      <w:r w:rsidRPr="00FC0C67">
        <w:rPr>
          <w:vertAlign w:val="superscript"/>
        </w:rPr>
        <w:t>1</w:t>
      </w:r>
      <w:r>
        <w:t xml:space="preserve">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pirmās</w:t>
      </w:r>
      <w:proofErr w:type="spellEnd"/>
      <w:r>
        <w:t xml:space="preserve"> </w:t>
      </w:r>
      <w:proofErr w:type="spellStart"/>
      <w:r>
        <w:t>daļas</w:t>
      </w:r>
      <w:proofErr w:type="spellEnd"/>
      <w:r>
        <w:t xml:space="preserve"> 3.punktā un </w:t>
      </w:r>
      <w:proofErr w:type="spellStart"/>
      <w:r>
        <w:t>ceturtās</w:t>
      </w:r>
      <w:proofErr w:type="spellEnd"/>
      <w:r>
        <w:t xml:space="preserve"> </w:t>
      </w:r>
      <w:proofErr w:type="spellStart"/>
      <w:r>
        <w:t>daļas</w:t>
      </w:r>
      <w:proofErr w:type="spellEnd"/>
      <w:r>
        <w:t xml:space="preserve"> 2.punktā </w:t>
      </w:r>
      <w:proofErr w:type="spellStart"/>
      <w:r>
        <w:t>noteiktajos</w:t>
      </w:r>
      <w:proofErr w:type="spellEnd"/>
      <w:r>
        <w:t xml:space="preserve"> </w:t>
      </w:r>
      <w:proofErr w:type="spellStart"/>
      <w:r>
        <w:t>gadījumos</w:t>
      </w:r>
      <w:proofErr w:type="spellEnd"/>
      <w:r>
        <w:t xml:space="preserve">.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PASŪTĪTĀJS </w:t>
      </w:r>
      <w:proofErr w:type="spellStart"/>
      <w:r>
        <w:rPr>
          <w:lang w:eastAsia="ar-SA"/>
        </w:rPr>
        <w:t>var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izbeigt</w:t>
      </w:r>
      <w:proofErr w:type="spellEnd"/>
      <w:r>
        <w:rPr>
          <w:lang w:eastAsia="ar-SA"/>
        </w:rPr>
        <w:t xml:space="preserve"> LĪGUMU </w:t>
      </w:r>
      <w:proofErr w:type="spellStart"/>
      <w:r>
        <w:rPr>
          <w:lang w:eastAsia="ar-SA"/>
        </w:rPr>
        <w:t>pirms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iniciatīvas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ja</w:t>
      </w:r>
      <w:proofErr w:type="spellEnd"/>
      <w:r>
        <w:rPr>
          <w:lang w:eastAsia="ar-SA"/>
        </w:rPr>
        <w:t xml:space="preserve"> PIEGĀDĀTĀJS </w:t>
      </w:r>
      <w:proofErr w:type="spellStart"/>
      <w:r>
        <w:rPr>
          <w:lang w:eastAsia="ar-SA"/>
        </w:rPr>
        <w:t>atkārtoti</w:t>
      </w:r>
      <w:proofErr w:type="spellEnd"/>
      <w:r>
        <w:rPr>
          <w:lang w:eastAsia="ar-SA"/>
        </w:rPr>
        <w:t xml:space="preserve">– </w:t>
      </w:r>
      <w:proofErr w:type="spellStart"/>
      <w:r>
        <w:rPr>
          <w:lang w:eastAsia="ar-SA"/>
        </w:rPr>
        <w:t>vairāk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trīs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reizes</w:t>
      </w:r>
      <w:proofErr w:type="spellEnd"/>
      <w:r>
        <w:rPr>
          <w:lang w:eastAsia="ar-SA"/>
        </w:rPr>
        <w:t xml:space="preserve">,  </w:t>
      </w:r>
      <w:proofErr w:type="spellStart"/>
      <w:r>
        <w:rPr>
          <w:lang w:eastAsia="ar-SA"/>
        </w:rPr>
        <w:t>nav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piegādājis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preces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atbilstoši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nosacījumiem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piegādājis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nekvalitatīvu</w:t>
      </w:r>
      <w:proofErr w:type="spellEnd"/>
      <w:r>
        <w:rPr>
          <w:lang w:eastAsia="ar-SA"/>
        </w:rPr>
        <w:t xml:space="preserve"> PRECI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atkārtoti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kavē</w:t>
      </w:r>
      <w:proofErr w:type="spellEnd"/>
      <w:r>
        <w:rPr>
          <w:lang w:eastAsia="ar-SA"/>
        </w:rPr>
        <w:t xml:space="preserve"> PRECES </w:t>
      </w:r>
      <w:proofErr w:type="spellStart"/>
      <w:r>
        <w:rPr>
          <w:lang w:eastAsia="ar-SA"/>
        </w:rPr>
        <w:t>piegādi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ilgāk</w:t>
      </w:r>
      <w:proofErr w:type="spellEnd"/>
      <w:r>
        <w:rPr>
          <w:lang w:eastAsia="ar-SA"/>
        </w:rPr>
        <w:t xml:space="preserve"> par 2 </w:t>
      </w:r>
      <w:proofErr w:type="spellStart"/>
      <w:r>
        <w:rPr>
          <w:lang w:eastAsia="ar-SA"/>
        </w:rPr>
        <w:t>darba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dienām</w:t>
      </w:r>
      <w:proofErr w:type="spellEnd"/>
      <w:r>
        <w:rPr>
          <w:lang w:eastAsia="ar-SA"/>
        </w:rPr>
        <w:t xml:space="preserve">, par </w:t>
      </w:r>
      <w:proofErr w:type="spellStart"/>
      <w:r>
        <w:rPr>
          <w:lang w:eastAsia="ar-SA"/>
        </w:rPr>
        <w:t>ko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rakstiski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informē</w:t>
      </w:r>
      <w:proofErr w:type="spellEnd"/>
      <w:r>
        <w:rPr>
          <w:lang w:eastAsia="ar-SA"/>
        </w:rPr>
        <w:t xml:space="preserve"> PIEGĀDĀTĀJU 10 </w:t>
      </w:r>
      <w:proofErr w:type="spellStart"/>
      <w:r>
        <w:rPr>
          <w:lang w:eastAsia="ar-SA"/>
        </w:rPr>
        <w:t>dienas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PIEGĀDĀTĀJS </w:t>
      </w:r>
      <w:proofErr w:type="spellStart"/>
      <w:r>
        <w:rPr>
          <w:lang w:eastAsia="ar-SA"/>
        </w:rPr>
        <w:t>var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izbeigt</w:t>
      </w:r>
      <w:proofErr w:type="spellEnd"/>
      <w:r>
        <w:rPr>
          <w:lang w:eastAsia="ar-SA"/>
        </w:rPr>
        <w:t xml:space="preserve"> LĪGUMU </w:t>
      </w:r>
      <w:proofErr w:type="spellStart"/>
      <w:r>
        <w:rPr>
          <w:lang w:eastAsia="ar-SA"/>
        </w:rPr>
        <w:t>pirms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iniciatīvas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PASŪTĪTĀJS </w:t>
      </w:r>
      <w:proofErr w:type="spellStart"/>
      <w:r>
        <w:rPr>
          <w:lang w:eastAsia="ar-SA"/>
        </w:rPr>
        <w:t>atkārtoti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neievēro</w:t>
      </w:r>
      <w:proofErr w:type="spellEnd"/>
      <w:r>
        <w:rPr>
          <w:lang w:eastAsia="ar-SA"/>
        </w:rPr>
        <w:t xml:space="preserve"> PREČU </w:t>
      </w:r>
      <w:proofErr w:type="spellStart"/>
      <w:r>
        <w:rPr>
          <w:lang w:eastAsia="ar-SA"/>
        </w:rPr>
        <w:t>apmaksas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termiņus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rakstiski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informējot</w:t>
      </w:r>
      <w:proofErr w:type="spellEnd"/>
      <w:r>
        <w:rPr>
          <w:lang w:eastAsia="ar-SA"/>
        </w:rPr>
        <w:t xml:space="preserve"> PASŪTĪTĀJU 10 </w:t>
      </w:r>
      <w:proofErr w:type="spellStart"/>
      <w:r>
        <w:rPr>
          <w:lang w:eastAsia="ar-SA"/>
        </w:rPr>
        <w:t>dienas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Neatkarīgi</w:t>
      </w:r>
      <w:proofErr w:type="spellEnd"/>
      <w:r>
        <w:rPr>
          <w:lang w:eastAsia="ar-SA"/>
        </w:rPr>
        <w:t xml:space="preserve"> no LĪGUMA </w:t>
      </w:r>
      <w:proofErr w:type="spellStart"/>
      <w:r>
        <w:rPr>
          <w:lang w:eastAsia="ar-SA"/>
        </w:rPr>
        <w:t>pirmstermiņa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izbeigšanas</w:t>
      </w:r>
      <w:proofErr w:type="spellEnd"/>
      <w:r>
        <w:rPr>
          <w:lang w:eastAsia="ar-SA"/>
        </w:rPr>
        <w:t xml:space="preserve"> to </w:t>
      </w:r>
      <w:proofErr w:type="spellStart"/>
      <w:r>
        <w:rPr>
          <w:lang w:eastAsia="ar-SA"/>
        </w:rPr>
        <w:t>iemesliem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iniciatora</w:t>
      </w:r>
      <w:proofErr w:type="spellEnd"/>
      <w:r>
        <w:rPr>
          <w:lang w:eastAsia="ar-SA"/>
        </w:rPr>
        <w:t xml:space="preserve">, PASŪTĪTĀJAM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pilnībā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jānorēķinās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PIEGĀDĀTĀJU par </w:t>
      </w:r>
      <w:proofErr w:type="spellStart"/>
      <w:r>
        <w:rPr>
          <w:lang w:eastAsia="ar-SA"/>
        </w:rPr>
        <w:t>jau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saņemtām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kvalitatīvām</w:t>
      </w:r>
      <w:proofErr w:type="spellEnd"/>
      <w:r>
        <w:rPr>
          <w:lang w:eastAsia="ar-SA"/>
        </w:rPr>
        <w:t xml:space="preserve">, bet </w:t>
      </w:r>
      <w:proofErr w:type="spellStart"/>
      <w:r>
        <w:rPr>
          <w:lang w:eastAsia="ar-SA"/>
        </w:rPr>
        <w:t>vēl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neapmaksātām</w:t>
      </w:r>
      <w:proofErr w:type="spellEnd"/>
      <w:r>
        <w:rPr>
          <w:lang w:eastAsia="ar-SA"/>
        </w:rPr>
        <w:t xml:space="preserve"> PRECĒM </w:t>
      </w:r>
      <w:proofErr w:type="spellStart"/>
      <w:r>
        <w:rPr>
          <w:lang w:eastAsia="ar-SA"/>
        </w:rPr>
        <w:t>saskaņā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noteikumiem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Jebkuras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izmaiņas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tajā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skaitā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preču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izmaiņas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Līdzēji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noformē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rakstisku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vienošanos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neatņemama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sastāvdaļa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tabs>
          <w:tab w:val="left" w:pos="567"/>
        </w:tabs>
        <w:suppressAutoHyphens/>
        <w:jc w:val="both"/>
        <w:rPr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Strīdu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risināšanas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kārtība</w:t>
      </w:r>
      <w:proofErr w:type="spellEnd"/>
      <w:r>
        <w:rPr>
          <w:b/>
          <w:lang w:eastAsia="ar-SA"/>
        </w:rPr>
        <w:t>.</w:t>
      </w:r>
    </w:p>
    <w:p w:rsidR="0091738C" w:rsidRDefault="0091738C" w:rsidP="0091738C">
      <w:pPr>
        <w:tabs>
          <w:tab w:val="left" w:pos="567"/>
        </w:tabs>
        <w:suppressAutoHyphens/>
        <w:ind w:left="567"/>
        <w:jc w:val="both"/>
        <w:rPr>
          <w:lang w:eastAsia="ar-SA"/>
        </w:rPr>
      </w:pPr>
      <w:proofErr w:type="spellStart"/>
      <w:r>
        <w:rPr>
          <w:lang w:eastAsia="ar-SA"/>
        </w:rPr>
        <w:t>Jebkuras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nesaskaņas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domstarpības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strīdi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tiks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risināti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savstarpēju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sarunu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ceļā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tiks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attiecīgi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protokolētas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Gadījumā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LĪDZĒJI 10 (</w:t>
      </w:r>
      <w:proofErr w:type="spellStart"/>
      <w:r>
        <w:rPr>
          <w:lang w:eastAsia="ar-SA"/>
        </w:rPr>
        <w:t>desmit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nespēs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vienoties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strīds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risināms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Latvijas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Republikas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esošo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normatīvo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noteiktajā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kārtībā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vispārējās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jurisdikcijas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tiesā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91738C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>
        <w:rPr>
          <w:b/>
          <w:lang w:eastAsia="ar-SA"/>
        </w:rPr>
        <w:t>Nepārvarama</w:t>
      </w:r>
      <w:proofErr w:type="spellEnd"/>
      <w:r>
        <w:rPr>
          <w:b/>
          <w:lang w:eastAsia="ar-SA"/>
        </w:rPr>
        <w:t xml:space="preserve"> </w:t>
      </w:r>
      <w:proofErr w:type="spellStart"/>
      <w:r>
        <w:rPr>
          <w:b/>
          <w:lang w:eastAsia="ar-SA"/>
        </w:rPr>
        <w:t>vara</w:t>
      </w:r>
      <w:proofErr w:type="spellEnd"/>
      <w:r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Līdzēji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atbrīvoti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atbildības</w:t>
      </w:r>
      <w:proofErr w:type="spellEnd"/>
      <w:r>
        <w:rPr>
          <w:lang w:eastAsia="ar-SA"/>
        </w:rPr>
        <w:t xml:space="preserve"> par LĪGUMA </w:t>
      </w:r>
      <w:proofErr w:type="spellStart"/>
      <w:r>
        <w:rPr>
          <w:lang w:eastAsia="ar-SA"/>
        </w:rPr>
        <w:t>pilnīgu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daļēju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neizpildi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šāda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neizpilde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radusies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nepārvaramas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ārkārtēja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rakstura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rezultātā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kuru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sākusies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noslēgšanas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kurus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nevarēja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iepriekš</w:t>
      </w:r>
      <w:proofErr w:type="spellEnd"/>
      <w:r>
        <w:rPr>
          <w:lang w:eastAsia="ar-SA"/>
        </w:rPr>
        <w:t xml:space="preserve"> ne </w:t>
      </w:r>
      <w:proofErr w:type="spellStart"/>
      <w:r>
        <w:rPr>
          <w:lang w:eastAsia="ar-SA"/>
        </w:rPr>
        <w:t>paredzēt</w:t>
      </w:r>
      <w:proofErr w:type="spellEnd"/>
      <w:r>
        <w:rPr>
          <w:lang w:eastAsia="ar-SA"/>
        </w:rPr>
        <w:t xml:space="preserve">, ne </w:t>
      </w:r>
      <w:proofErr w:type="spellStart"/>
      <w:r>
        <w:rPr>
          <w:lang w:eastAsia="ar-SA"/>
        </w:rPr>
        <w:t>novērst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LĪDZĒJAM,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atsaucas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nepārvaramas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varas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ārkārtēja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rakstura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nekavējoties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šādiem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rakstveidā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jāziņo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otram</w:t>
      </w:r>
      <w:proofErr w:type="spellEnd"/>
      <w:r>
        <w:rPr>
          <w:lang w:eastAsia="ar-SA"/>
        </w:rPr>
        <w:t xml:space="preserve"> LĪDZĒJAM. </w:t>
      </w:r>
      <w:proofErr w:type="spellStart"/>
      <w:r>
        <w:rPr>
          <w:lang w:eastAsia="ar-SA"/>
        </w:rPr>
        <w:t>Ziņojumā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jānorāda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kādā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termiņā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viņa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uzskata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iespējama</w:t>
      </w:r>
      <w:proofErr w:type="spell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paredzama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viņa</w:t>
      </w:r>
      <w:proofErr w:type="spellEnd"/>
      <w:r>
        <w:rPr>
          <w:lang w:eastAsia="ar-SA"/>
        </w:rPr>
        <w:t xml:space="preserve"> LĪGUMĀ </w:t>
      </w:r>
      <w:proofErr w:type="spellStart"/>
      <w:r>
        <w:rPr>
          <w:lang w:eastAsia="ar-SA"/>
        </w:rPr>
        <w:t>paredzēto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saistību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izpilde</w:t>
      </w:r>
      <w:proofErr w:type="spellEnd"/>
      <w:r>
        <w:rPr>
          <w:lang w:eastAsia="ar-SA"/>
        </w:rPr>
        <w:t xml:space="preserve">, un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pieprasījuma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šādam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ziņojumam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jāpievieno</w:t>
      </w:r>
      <w:proofErr w:type="spellEnd"/>
      <w:r>
        <w:rPr>
          <w:lang w:eastAsia="ar-SA"/>
        </w:rPr>
        <w:t xml:space="preserve"> </w:t>
      </w:r>
      <w:proofErr w:type="spellStart"/>
      <w:smartTag w:uri="schemas-tilde-lv/tildestengine" w:element="veidnes">
        <w:smartTagPr>
          <w:attr w:name="text" w:val="izziņa"/>
          <w:attr w:name="baseform" w:val="izziņa"/>
          <w:attr w:name="id" w:val="-1"/>
        </w:smartTagPr>
        <w:r>
          <w:rPr>
            <w:lang w:eastAsia="ar-SA"/>
          </w:rPr>
          <w:t>izziņa</w:t>
        </w:r>
      </w:smartTag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kuru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izsniegusi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kompetenta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institūcija</w:t>
      </w:r>
      <w:proofErr w:type="spellEnd"/>
      <w:r>
        <w:rPr>
          <w:lang w:eastAsia="ar-SA"/>
        </w:rPr>
        <w:t xml:space="preserve"> un </w:t>
      </w:r>
      <w:proofErr w:type="spellStart"/>
      <w:r>
        <w:rPr>
          <w:lang w:eastAsia="ar-SA"/>
        </w:rPr>
        <w:t>kura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satur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ārkārtējo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apstākļu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apstiprinājumu</w:t>
      </w:r>
      <w:proofErr w:type="spellEnd"/>
      <w:r>
        <w:rPr>
          <w:lang w:eastAsia="ar-SA"/>
        </w:rPr>
        <w:t xml:space="preserve"> un to </w:t>
      </w:r>
      <w:proofErr w:type="spellStart"/>
      <w:r>
        <w:rPr>
          <w:lang w:eastAsia="ar-SA"/>
        </w:rPr>
        <w:t>raksturojumu</w:t>
      </w:r>
      <w:proofErr w:type="spellEnd"/>
      <w:r>
        <w:rPr>
          <w:lang w:eastAsia="ar-SA"/>
        </w:rPr>
        <w:t xml:space="preserve">. </w:t>
      </w:r>
    </w:p>
    <w:p w:rsidR="0091738C" w:rsidRDefault="0091738C" w:rsidP="0091738C">
      <w:pPr>
        <w:tabs>
          <w:tab w:val="left" w:pos="567"/>
        </w:tabs>
        <w:suppressAutoHyphens/>
        <w:ind w:left="567"/>
        <w:jc w:val="both"/>
        <w:rPr>
          <w:lang w:eastAsia="ar-SA"/>
        </w:rPr>
      </w:pPr>
    </w:p>
    <w:p w:rsidR="0091738C" w:rsidRPr="00264B7F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r w:rsidRPr="00264B7F">
        <w:rPr>
          <w:b/>
          <w:lang w:eastAsia="ar-SA"/>
        </w:rPr>
        <w:t xml:space="preserve">LĪGUMA </w:t>
      </w:r>
      <w:proofErr w:type="spellStart"/>
      <w:r w:rsidRPr="00264B7F">
        <w:rPr>
          <w:b/>
          <w:lang w:eastAsia="ar-SA"/>
        </w:rPr>
        <w:t>darbības</w:t>
      </w:r>
      <w:proofErr w:type="spellEnd"/>
      <w:r w:rsidRPr="00264B7F">
        <w:rPr>
          <w:b/>
          <w:lang w:eastAsia="ar-SA"/>
        </w:rPr>
        <w:t xml:space="preserve"> </w:t>
      </w:r>
      <w:proofErr w:type="spellStart"/>
      <w:r w:rsidRPr="00264B7F">
        <w:rPr>
          <w:b/>
          <w:lang w:eastAsia="ar-SA"/>
        </w:rPr>
        <w:t>laiks</w:t>
      </w:r>
      <w:proofErr w:type="spellEnd"/>
      <w:r w:rsidRPr="00264B7F"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LĪGUMS </w:t>
      </w:r>
      <w:proofErr w:type="spellStart"/>
      <w:r>
        <w:rPr>
          <w:lang w:eastAsia="ar-SA"/>
        </w:rPr>
        <w:t>stājas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2016.gada </w:t>
      </w:r>
      <w:r w:rsidR="00DD45BB">
        <w:rPr>
          <w:lang w:eastAsia="ar-SA"/>
        </w:rPr>
        <w:t>1</w:t>
      </w:r>
      <w:r>
        <w:rPr>
          <w:lang w:eastAsia="ar-SA"/>
        </w:rPr>
        <w:t xml:space="preserve">.martā </w:t>
      </w:r>
      <w:proofErr w:type="gramStart"/>
      <w:r>
        <w:rPr>
          <w:lang w:eastAsia="ar-SA"/>
        </w:rPr>
        <w:t>un</w:t>
      </w:r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līdz</w:t>
      </w:r>
      <w:proofErr w:type="spellEnd"/>
      <w:r>
        <w:rPr>
          <w:lang w:eastAsia="ar-SA"/>
        </w:rPr>
        <w:t xml:space="preserve"> 2017.gada </w:t>
      </w:r>
      <w:r w:rsidR="00DD45BB">
        <w:rPr>
          <w:lang w:eastAsia="ar-SA"/>
        </w:rPr>
        <w:t>28</w:t>
      </w:r>
      <w:r>
        <w:rPr>
          <w:lang w:eastAsia="ar-SA"/>
        </w:rPr>
        <w:t>.</w:t>
      </w:r>
      <w:r w:rsidR="00DD45BB">
        <w:rPr>
          <w:lang w:eastAsia="ar-SA"/>
        </w:rPr>
        <w:t>februārim</w:t>
      </w:r>
      <w:r>
        <w:rPr>
          <w:lang w:eastAsia="ar-SA"/>
        </w:rPr>
        <w:t xml:space="preserve">. </w:t>
      </w:r>
    </w:p>
    <w:p w:rsidR="0091738C" w:rsidRPr="00D925AA" w:rsidRDefault="0091738C" w:rsidP="0091738C">
      <w:pPr>
        <w:tabs>
          <w:tab w:val="left" w:pos="567"/>
        </w:tabs>
        <w:suppressAutoHyphens/>
        <w:jc w:val="both"/>
        <w:rPr>
          <w:highlight w:val="yellow"/>
          <w:lang w:eastAsia="ar-SA"/>
        </w:rPr>
      </w:pPr>
    </w:p>
    <w:p w:rsidR="0091738C" w:rsidRDefault="0091738C" w:rsidP="0091738C">
      <w:pPr>
        <w:tabs>
          <w:tab w:val="left" w:pos="567"/>
        </w:tabs>
        <w:suppressAutoHyphens/>
        <w:ind w:left="720"/>
        <w:jc w:val="both"/>
        <w:rPr>
          <w:lang w:eastAsia="ar-SA"/>
        </w:rPr>
      </w:pPr>
    </w:p>
    <w:p w:rsidR="0091738C" w:rsidRPr="00264B7F" w:rsidRDefault="0091738C" w:rsidP="0091738C">
      <w:pPr>
        <w:numPr>
          <w:ilvl w:val="0"/>
          <w:numId w:val="1"/>
        </w:numPr>
        <w:tabs>
          <w:tab w:val="clear" w:pos="360"/>
          <w:tab w:val="left" w:pos="567"/>
        </w:tabs>
        <w:suppressAutoHyphens/>
        <w:ind w:left="0" w:firstLine="0"/>
        <w:jc w:val="both"/>
        <w:rPr>
          <w:b/>
          <w:lang w:eastAsia="ar-SA"/>
        </w:rPr>
      </w:pPr>
      <w:proofErr w:type="spellStart"/>
      <w:r w:rsidRPr="00264B7F">
        <w:rPr>
          <w:b/>
          <w:lang w:eastAsia="ar-SA"/>
        </w:rPr>
        <w:t>Papildus</w:t>
      </w:r>
      <w:proofErr w:type="spellEnd"/>
      <w:r w:rsidRPr="00264B7F">
        <w:rPr>
          <w:b/>
          <w:lang w:eastAsia="ar-SA"/>
        </w:rPr>
        <w:t xml:space="preserve"> </w:t>
      </w:r>
      <w:proofErr w:type="spellStart"/>
      <w:r w:rsidRPr="00264B7F">
        <w:rPr>
          <w:b/>
          <w:lang w:eastAsia="ar-SA"/>
        </w:rPr>
        <w:t>noteikumi</w:t>
      </w:r>
      <w:proofErr w:type="spellEnd"/>
      <w:r w:rsidRPr="00264B7F">
        <w:rPr>
          <w:b/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Jautājumos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nav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atrunāti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šajā</w:t>
      </w:r>
      <w:proofErr w:type="spellEnd"/>
      <w:r>
        <w:rPr>
          <w:lang w:eastAsia="ar-SA"/>
        </w:rPr>
        <w:t xml:space="preserve"> LĪGUMĀ, LĪDZĒJI </w:t>
      </w:r>
      <w:proofErr w:type="spellStart"/>
      <w:r>
        <w:rPr>
          <w:lang w:eastAsia="ar-SA"/>
        </w:rPr>
        <w:t>vadās</w:t>
      </w:r>
      <w:proofErr w:type="spellEnd"/>
      <w:r>
        <w:rPr>
          <w:lang w:eastAsia="ar-SA"/>
        </w:rPr>
        <w:t xml:space="preserve"> no </w:t>
      </w:r>
      <w:proofErr w:type="spellStart"/>
      <w:r>
        <w:rPr>
          <w:lang w:eastAsia="ar-SA"/>
        </w:rPr>
        <w:t>Latvijas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Republikas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likumdošanas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aktiem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LĪDZĒJAM </w:t>
      </w:r>
      <w:proofErr w:type="spellStart"/>
      <w:r>
        <w:rPr>
          <w:lang w:eastAsia="ar-SA"/>
        </w:rPr>
        <w:t>jāpaziņo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otram</w:t>
      </w:r>
      <w:proofErr w:type="spellEnd"/>
      <w:r>
        <w:rPr>
          <w:lang w:eastAsia="ar-SA"/>
        </w:rPr>
        <w:t xml:space="preserve"> LĪDZĒJAM par </w:t>
      </w:r>
      <w:proofErr w:type="spellStart"/>
      <w:r>
        <w:rPr>
          <w:lang w:eastAsia="ar-SA"/>
        </w:rPr>
        <w:t>adreses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norēķinu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rekvizītu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maiņu</w:t>
      </w:r>
      <w:proofErr w:type="spellEnd"/>
      <w:r>
        <w:rPr>
          <w:lang w:eastAsia="ar-SA"/>
        </w:rPr>
        <w:t xml:space="preserve"> 3 (</w:t>
      </w:r>
      <w:proofErr w:type="spellStart"/>
      <w:r>
        <w:rPr>
          <w:lang w:eastAsia="ar-SA"/>
        </w:rPr>
        <w:t>trīs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kalendāra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dienu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laikā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proofErr w:type="spellStart"/>
      <w:r>
        <w:rPr>
          <w:lang w:eastAsia="ar-SA"/>
        </w:rPr>
        <w:t>Šis</w:t>
      </w:r>
      <w:proofErr w:type="spellEnd"/>
      <w:r>
        <w:rPr>
          <w:lang w:eastAsia="ar-SA"/>
        </w:rPr>
        <w:t xml:space="preserve">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>
          <w:rPr>
            <w:lang w:eastAsia="ar-SA"/>
          </w:rPr>
          <w:t>LĪGUMS</w:t>
        </w:r>
      </w:smartTag>
      <w:r>
        <w:rPr>
          <w:lang w:eastAsia="ar-SA"/>
        </w:rPr>
        <w:t xml:space="preserve"> </w:t>
      </w:r>
      <w:proofErr w:type="spellStart"/>
      <w:r>
        <w:rPr>
          <w:lang w:eastAsia="ar-SA"/>
        </w:rPr>
        <w:t>sastādīts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divos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vienādos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eksemplāros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uz</w:t>
      </w:r>
      <w:proofErr w:type="spellEnd"/>
      <w:r>
        <w:rPr>
          <w:lang w:eastAsia="ar-SA"/>
        </w:rPr>
        <w:t xml:space="preserve"> </w:t>
      </w:r>
      <w:r w:rsidR="00D5325A">
        <w:rPr>
          <w:lang w:eastAsia="ar-SA"/>
        </w:rPr>
        <w:t>10</w:t>
      </w:r>
      <w:r>
        <w:rPr>
          <w:lang w:eastAsia="ar-SA"/>
        </w:rPr>
        <w:t xml:space="preserve"> (</w:t>
      </w:r>
      <w:proofErr w:type="spellStart"/>
      <w:r w:rsidR="00D5325A">
        <w:rPr>
          <w:lang w:eastAsia="ar-SA"/>
        </w:rPr>
        <w:t>desmit</w:t>
      </w:r>
      <w:proofErr w:type="spellEnd"/>
      <w:r>
        <w:rPr>
          <w:lang w:eastAsia="ar-SA"/>
        </w:rPr>
        <w:t xml:space="preserve">) </w:t>
      </w:r>
      <w:proofErr w:type="spellStart"/>
      <w:r>
        <w:rPr>
          <w:lang w:eastAsia="ar-SA"/>
        </w:rPr>
        <w:t>lapām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vienādu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juridisku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spēku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valsts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valodā</w:t>
      </w:r>
      <w:proofErr w:type="spellEnd"/>
      <w:r>
        <w:rPr>
          <w:lang w:eastAsia="ar-SA"/>
        </w:rPr>
        <w:t xml:space="preserve">. </w:t>
      </w:r>
      <w:proofErr w:type="spellStart"/>
      <w:r>
        <w:rPr>
          <w:lang w:eastAsia="ar-SA"/>
        </w:rPr>
        <w:t>Katram</w:t>
      </w:r>
      <w:proofErr w:type="spellEnd"/>
      <w:r>
        <w:rPr>
          <w:lang w:eastAsia="ar-SA"/>
        </w:rPr>
        <w:t xml:space="preserve"> LĪDZĒJAM </w:t>
      </w:r>
      <w:proofErr w:type="spellStart"/>
      <w:r>
        <w:rPr>
          <w:lang w:eastAsia="ar-SA"/>
        </w:rPr>
        <w:t>pēc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parakstīšanas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tiek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nodots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viens</w:t>
      </w:r>
      <w:proofErr w:type="spellEnd"/>
      <w:r>
        <w:rPr>
          <w:lang w:eastAsia="ar-SA"/>
        </w:rPr>
        <w:t xml:space="preserve"> LĪGUMA </w:t>
      </w:r>
      <w:proofErr w:type="spellStart"/>
      <w:r>
        <w:rPr>
          <w:lang w:eastAsia="ar-SA"/>
        </w:rPr>
        <w:t>eksemplārs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numPr>
          <w:ilvl w:val="1"/>
          <w:numId w:val="1"/>
        </w:numPr>
        <w:tabs>
          <w:tab w:val="left" w:pos="567"/>
        </w:tabs>
        <w:suppressAutoHyphens/>
        <w:ind w:left="567" w:hanging="567"/>
        <w:jc w:val="both"/>
        <w:rPr>
          <w:lang w:eastAsia="ar-SA"/>
        </w:rPr>
      </w:pPr>
      <w:r>
        <w:rPr>
          <w:lang w:eastAsia="ar-SA"/>
        </w:rPr>
        <w:t xml:space="preserve">LĪDZĒJI </w:t>
      </w:r>
      <w:proofErr w:type="spellStart"/>
      <w:r>
        <w:rPr>
          <w:lang w:eastAsia="ar-SA"/>
        </w:rPr>
        <w:t>savstarpēji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ir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atbildīgi</w:t>
      </w:r>
      <w:proofErr w:type="spellEnd"/>
      <w:r>
        <w:rPr>
          <w:lang w:eastAsia="ar-SA"/>
        </w:rPr>
        <w:t xml:space="preserve"> par </w:t>
      </w:r>
      <w:proofErr w:type="spellStart"/>
      <w:r>
        <w:rPr>
          <w:lang w:eastAsia="ar-SA"/>
        </w:rPr>
        <w:t>otram</w:t>
      </w:r>
      <w:proofErr w:type="spellEnd"/>
      <w:r>
        <w:rPr>
          <w:lang w:eastAsia="ar-SA"/>
        </w:rPr>
        <w:t xml:space="preserve"> LĪDZĒJAM </w:t>
      </w:r>
      <w:proofErr w:type="spellStart"/>
      <w:r>
        <w:rPr>
          <w:lang w:eastAsia="ar-SA"/>
        </w:rPr>
        <w:t>nodarītajiem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tiešajiem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zaudējumiem</w:t>
      </w:r>
      <w:proofErr w:type="spellEnd"/>
      <w:r>
        <w:rPr>
          <w:lang w:eastAsia="ar-SA"/>
        </w:rPr>
        <w:t xml:space="preserve">, </w:t>
      </w:r>
      <w:proofErr w:type="spellStart"/>
      <w:proofErr w:type="gramStart"/>
      <w:r>
        <w:rPr>
          <w:lang w:eastAsia="ar-SA"/>
        </w:rPr>
        <w:t>ja</w:t>
      </w:r>
      <w:proofErr w:type="spellEnd"/>
      <w:proofErr w:type="gramEnd"/>
      <w:r>
        <w:rPr>
          <w:lang w:eastAsia="ar-SA"/>
        </w:rPr>
        <w:t xml:space="preserve"> tie </w:t>
      </w:r>
      <w:proofErr w:type="spellStart"/>
      <w:r>
        <w:rPr>
          <w:lang w:eastAsia="ar-SA"/>
        </w:rPr>
        <w:t>radušies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viena</w:t>
      </w:r>
      <w:proofErr w:type="spellEnd"/>
      <w:r>
        <w:rPr>
          <w:lang w:eastAsia="ar-SA"/>
        </w:rPr>
        <w:t xml:space="preserve"> LĪDZĒJA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darbinieku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šī</w:t>
      </w:r>
      <w:proofErr w:type="spellEnd"/>
      <w:r>
        <w:rPr>
          <w:lang w:eastAsia="ar-SA"/>
        </w:rPr>
        <w:t xml:space="preserve"> LĪDZĒJA </w:t>
      </w:r>
      <w:proofErr w:type="spellStart"/>
      <w:r>
        <w:rPr>
          <w:lang w:eastAsia="ar-SA"/>
        </w:rPr>
        <w:t>līguma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izpildē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iesaistīto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trešo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personu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darbības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bezdarbības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kā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arī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rupjas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neuzmanības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vai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nolaidības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rezultātā</w:t>
      </w:r>
      <w:proofErr w:type="spellEnd"/>
      <w:r>
        <w:rPr>
          <w:lang w:eastAsia="ar-SA"/>
        </w:rPr>
        <w:t>.</w:t>
      </w:r>
    </w:p>
    <w:p w:rsidR="0091738C" w:rsidRDefault="0091738C" w:rsidP="0091738C">
      <w:pPr>
        <w:jc w:val="both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</w:t>
      </w:r>
    </w:p>
    <w:tbl>
      <w:tblPr>
        <w:tblW w:w="9168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7"/>
        <w:gridCol w:w="4071"/>
      </w:tblGrid>
      <w:tr w:rsidR="0091738C" w:rsidTr="00CC029A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PASŪTĪTĀJS</w:t>
            </w:r>
          </w:p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</w:p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Alūksnes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novada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pašvaldības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</w:p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Sociālās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aprūpes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centrs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„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Alūksne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”</w:t>
            </w:r>
          </w:p>
          <w:p w:rsidR="0091738C" w:rsidRPr="00EB2457" w:rsidRDefault="0091738C" w:rsidP="00CC029A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jc w:val="left"/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Ošu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ielā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 xml:space="preserve"> 5, </w:t>
            </w:r>
            <w:proofErr w:type="spellStart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Alūksnē</w:t>
            </w:r>
            <w:proofErr w:type="spellEnd"/>
            <w:r w:rsidRPr="00EB2457"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  <w:t>, LV 4301</w:t>
            </w:r>
          </w:p>
          <w:p w:rsidR="0091738C" w:rsidRPr="00EB2457" w:rsidRDefault="0091738C" w:rsidP="00640B38">
            <w:pPr>
              <w:pStyle w:val="Pamatteksts"/>
              <w:tabs>
                <w:tab w:val="left" w:pos="360"/>
                <w:tab w:val="left" w:pos="540"/>
                <w:tab w:val="left" w:pos="720"/>
              </w:tabs>
              <w:rPr>
                <w:rFonts w:ascii="Times New Roman" w:hAnsi="Times New Roman"/>
                <w:b w:val="0"/>
                <w:sz w:val="24"/>
                <w:u w:val="none"/>
                <w:lang w:val="en-US" w:eastAsia="ar-SA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</w:tcPr>
          <w:p w:rsidR="0091738C" w:rsidRDefault="0091738C" w:rsidP="00CC029A">
            <w:pPr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PIEGĀDĀTĀJS</w:t>
            </w:r>
          </w:p>
          <w:p w:rsidR="0091738C" w:rsidRDefault="0091738C" w:rsidP="00CC029A">
            <w:pPr>
              <w:rPr>
                <w:lang w:eastAsia="ar-SA"/>
              </w:rPr>
            </w:pPr>
          </w:p>
          <w:p w:rsidR="00CE443A" w:rsidRPr="00640B38" w:rsidRDefault="00CE443A" w:rsidP="00CE443A">
            <w:pPr>
              <w:rPr>
                <w:lang w:eastAsia="ar-SA"/>
              </w:rPr>
            </w:pPr>
            <w:bookmarkStart w:id="0" w:name="_GoBack"/>
            <w:r w:rsidRPr="00640B38">
              <w:rPr>
                <w:lang w:eastAsia="ar-SA"/>
              </w:rPr>
              <w:t>AS „RECIPE PLUS”</w:t>
            </w:r>
          </w:p>
          <w:bookmarkEnd w:id="0"/>
          <w:p w:rsidR="00CE443A" w:rsidRPr="00883C7A" w:rsidRDefault="00CE443A" w:rsidP="00CE443A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Reģ</w:t>
            </w:r>
            <w:proofErr w:type="spellEnd"/>
            <w:r>
              <w:rPr>
                <w:lang w:eastAsia="ar-SA"/>
              </w:rPr>
              <w:t>. Nr. 40003234547</w:t>
            </w:r>
          </w:p>
          <w:p w:rsidR="00CE443A" w:rsidRDefault="00CE443A" w:rsidP="00CE443A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Mūkusalas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ielā</w:t>
            </w:r>
            <w:proofErr w:type="spellEnd"/>
            <w:r>
              <w:rPr>
                <w:lang w:eastAsia="ar-SA"/>
              </w:rPr>
              <w:t xml:space="preserve"> 41b, </w:t>
            </w:r>
            <w:proofErr w:type="spellStart"/>
            <w:r>
              <w:rPr>
                <w:lang w:eastAsia="ar-SA"/>
              </w:rPr>
              <w:t>Rīgā</w:t>
            </w:r>
            <w:proofErr w:type="spellEnd"/>
            <w:r>
              <w:rPr>
                <w:lang w:eastAsia="ar-SA"/>
              </w:rPr>
              <w:t>, LV-1004</w:t>
            </w:r>
          </w:p>
          <w:p w:rsidR="0091738C" w:rsidRDefault="0091738C" w:rsidP="00CC029A">
            <w:pPr>
              <w:rPr>
                <w:lang w:eastAsia="ar-SA"/>
              </w:rPr>
            </w:pPr>
          </w:p>
          <w:p w:rsidR="0091738C" w:rsidRDefault="0091738C" w:rsidP="00CC029A">
            <w:pPr>
              <w:pStyle w:val="Pamatteksts3"/>
              <w:spacing w:before="120"/>
              <w:jc w:val="righ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:rsidR="0042214A" w:rsidRDefault="0042214A"/>
    <w:sectPr w:rsidR="0042214A" w:rsidSect="003412AC">
      <w:pgSz w:w="11906" w:h="16838"/>
      <w:pgMar w:top="907" w:right="73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8C"/>
    <w:rsid w:val="00111E94"/>
    <w:rsid w:val="00171CB8"/>
    <w:rsid w:val="003412AC"/>
    <w:rsid w:val="0042214A"/>
    <w:rsid w:val="00604C02"/>
    <w:rsid w:val="00640B38"/>
    <w:rsid w:val="0091738C"/>
    <w:rsid w:val="00CE443A"/>
    <w:rsid w:val="00D5325A"/>
    <w:rsid w:val="00D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81DE02-F475-4FBA-AA60-6788ACF5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173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link w:val="Pamatteksts3Rakstz"/>
    <w:rsid w:val="0091738C"/>
    <w:pPr>
      <w:jc w:val="center"/>
    </w:pPr>
    <w:rPr>
      <w:rFonts w:ascii="Arial" w:hAnsi="Arial"/>
      <w:b/>
      <w:lang w:val="x-none"/>
    </w:rPr>
  </w:style>
  <w:style w:type="character" w:customStyle="1" w:styleId="Pamatteksts3Rakstz">
    <w:name w:val="Pamatteksts 3 Rakstz."/>
    <w:basedOn w:val="Noklusjumarindkopasfonts"/>
    <w:link w:val="Pamatteksts3"/>
    <w:rsid w:val="0091738C"/>
    <w:rPr>
      <w:rFonts w:ascii="Arial" w:eastAsia="Times New Roman" w:hAnsi="Arial" w:cs="Times New Roman"/>
      <w:b/>
      <w:sz w:val="24"/>
      <w:szCs w:val="20"/>
      <w:lang w:val="x-none" w:eastAsia="lv-LV"/>
    </w:rPr>
  </w:style>
  <w:style w:type="paragraph" w:styleId="Pamatteksts">
    <w:name w:val="Body Text"/>
    <w:aliases w:val="Body Text1"/>
    <w:basedOn w:val="Parasts"/>
    <w:link w:val="PamattekstsRakstz"/>
    <w:rsid w:val="0091738C"/>
    <w:pPr>
      <w:jc w:val="center"/>
    </w:pPr>
    <w:rPr>
      <w:rFonts w:ascii="Tahoma" w:hAnsi="Tahoma"/>
      <w:b/>
      <w:sz w:val="28"/>
      <w:u w:val="double"/>
      <w:lang w:val="x-none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91738C"/>
    <w:rPr>
      <w:rFonts w:ascii="Tahoma" w:eastAsia="Times New Roman" w:hAnsi="Tahoma" w:cs="Times New Roman"/>
      <w:b/>
      <w:sz w:val="28"/>
      <w:szCs w:val="20"/>
      <w:u w:val="double"/>
      <w:lang w:val="x-none" w:eastAsia="lv-LV"/>
    </w:rPr>
  </w:style>
  <w:style w:type="character" w:styleId="Hipersaite">
    <w:name w:val="Hyperlink"/>
    <w:rsid w:val="0091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5777</Words>
  <Characters>3293</Characters>
  <Application>Microsoft Office Word</Application>
  <DocSecurity>0</DocSecurity>
  <Lines>27</Lines>
  <Paragraphs>18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</dc:creator>
  <cp:keywords/>
  <dc:description/>
  <cp:lastModifiedBy>Baiba</cp:lastModifiedBy>
  <cp:revision>3</cp:revision>
  <dcterms:created xsi:type="dcterms:W3CDTF">2016-02-15T08:34:00Z</dcterms:created>
  <dcterms:modified xsi:type="dcterms:W3CDTF">2016-02-15T08:34:00Z</dcterms:modified>
</cp:coreProperties>
</file>