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80"/>
        <w:gridCol w:w="4725"/>
      </w:tblGrid>
      <w:tr w:rsidR="00892CB3" w:rsidRPr="00892CB3" w:rsidTr="009F1E92">
        <w:tc>
          <w:tcPr>
            <w:tcW w:w="4810" w:type="dxa"/>
            <w:shd w:val="clear" w:color="auto" w:fill="auto"/>
          </w:tcPr>
          <w:p w:rsidR="00892CB3" w:rsidRPr="00892CB3" w:rsidRDefault="00892CB3" w:rsidP="00892CB3">
            <w:pPr>
              <w:spacing w:after="0" w:line="240" w:lineRule="auto"/>
              <w:rPr>
                <w:rFonts w:ascii="Times New Roman" w:eastAsia="Times New Roman" w:hAnsi="Times New Roman" w:cs="Times New Roman"/>
                <w:b/>
                <w:caps/>
                <w:lang w:eastAsia="lv-LV"/>
              </w:rPr>
            </w:pPr>
            <w:bookmarkStart w:id="0" w:name="_Toc26600572"/>
            <w:bookmarkStart w:id="1" w:name="_Toc59188034"/>
          </w:p>
          <w:p w:rsidR="00892CB3" w:rsidRPr="00892CB3" w:rsidRDefault="00892CB3" w:rsidP="00892CB3">
            <w:pPr>
              <w:spacing w:after="0" w:line="240" w:lineRule="auto"/>
              <w:rPr>
                <w:rFonts w:ascii="Times New Roman" w:eastAsia="Times New Roman" w:hAnsi="Times New Roman" w:cs="Times New Roman"/>
                <w:b/>
                <w:caps/>
                <w:lang w:eastAsia="lv-LV"/>
              </w:rPr>
            </w:pPr>
          </w:p>
        </w:tc>
        <w:tc>
          <w:tcPr>
            <w:tcW w:w="4810" w:type="dxa"/>
            <w:shd w:val="clear" w:color="auto" w:fill="auto"/>
          </w:tcPr>
          <w:p w:rsidR="00892CB3" w:rsidRPr="00892CB3" w:rsidRDefault="00892CB3" w:rsidP="00892CB3">
            <w:pPr>
              <w:spacing w:after="0" w:line="240" w:lineRule="auto"/>
              <w:jc w:val="right"/>
              <w:rPr>
                <w:rFonts w:ascii="Times New Roman" w:eastAsia="Times New Roman" w:hAnsi="Times New Roman" w:cs="Times New Roman"/>
                <w:b/>
                <w:caps/>
                <w:lang w:eastAsia="lv-LV"/>
              </w:rPr>
            </w:pPr>
            <w:r w:rsidRPr="00892CB3">
              <w:rPr>
                <w:rFonts w:ascii="Times New Roman" w:eastAsia="Times New Roman" w:hAnsi="Times New Roman" w:cs="Times New Roman"/>
                <w:b/>
                <w:caps/>
                <w:lang w:eastAsia="lv-LV"/>
              </w:rPr>
              <w:t>APSTIPRINĀTS</w:t>
            </w:r>
          </w:p>
          <w:p w:rsidR="00892CB3" w:rsidRPr="00892CB3" w:rsidRDefault="00892CB3" w:rsidP="00892CB3">
            <w:pPr>
              <w:spacing w:after="0" w:line="240" w:lineRule="auto"/>
              <w:jc w:val="right"/>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ar Alūksnes Kultūras centra</w:t>
            </w:r>
          </w:p>
          <w:p w:rsidR="00892CB3" w:rsidRPr="00892CB3" w:rsidRDefault="00892CB3" w:rsidP="00892CB3">
            <w:pPr>
              <w:spacing w:after="0" w:line="240" w:lineRule="auto"/>
              <w:jc w:val="right"/>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Iepirkuma komisijas</w:t>
            </w:r>
          </w:p>
          <w:p w:rsidR="00892CB3" w:rsidRPr="00892CB3" w:rsidRDefault="00892CB3" w:rsidP="00892CB3">
            <w:pPr>
              <w:spacing w:after="0" w:line="240" w:lineRule="auto"/>
              <w:jc w:val="right"/>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lēmumu </w:t>
            </w:r>
            <w:r>
              <w:rPr>
                <w:rFonts w:ascii="Times New Roman" w:eastAsia="Times New Roman" w:hAnsi="Times New Roman" w:cs="Times New Roman"/>
                <w:lang w:eastAsia="lv-LV"/>
              </w:rPr>
              <w:t>05</w:t>
            </w:r>
            <w:r w:rsidRPr="00892CB3">
              <w:rPr>
                <w:rFonts w:ascii="Times New Roman" w:eastAsia="Times New Roman" w:hAnsi="Times New Roman" w:cs="Times New Roman"/>
                <w:lang w:eastAsia="lv-LV"/>
              </w:rPr>
              <w:t>.11.2015. sēdē,</w:t>
            </w:r>
          </w:p>
          <w:p w:rsidR="00892CB3" w:rsidRPr="00892CB3" w:rsidRDefault="00892CB3" w:rsidP="00892CB3">
            <w:pPr>
              <w:spacing w:after="0" w:line="240" w:lineRule="auto"/>
              <w:jc w:val="right"/>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protokols Nr.</w:t>
            </w:r>
            <w:r w:rsidRPr="0081193E">
              <w:rPr>
                <w:rFonts w:ascii="Times New Roman" w:eastAsia="Times New Roman" w:hAnsi="Times New Roman" w:cs="Times New Roman"/>
                <w:caps/>
                <w:lang w:eastAsia="lv-LV"/>
              </w:rPr>
              <w:t>9</w:t>
            </w:r>
          </w:p>
        </w:tc>
      </w:tr>
    </w:tbl>
    <w:p w:rsidR="00892CB3" w:rsidRPr="00892CB3" w:rsidRDefault="00892CB3" w:rsidP="00892CB3">
      <w:pPr>
        <w:spacing w:after="0" w:line="240" w:lineRule="auto"/>
        <w:jc w:val="right"/>
        <w:rPr>
          <w:rFonts w:ascii="Times New Roman" w:eastAsia="Times New Roman" w:hAnsi="Times New Roman" w:cs="Times New Roman"/>
          <w:b/>
          <w:caps/>
          <w:lang w:eastAsia="lv-LV"/>
        </w:rPr>
      </w:pPr>
    </w:p>
    <w:p w:rsidR="00892CB3" w:rsidRPr="00892CB3" w:rsidRDefault="00892CB3" w:rsidP="00892CB3">
      <w:pPr>
        <w:spacing w:after="0" w:line="240" w:lineRule="auto"/>
        <w:jc w:val="right"/>
        <w:rPr>
          <w:rFonts w:ascii="Times New Roman" w:eastAsia="Times New Roman" w:hAnsi="Times New Roman" w:cs="Times New Roman"/>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b/>
          <w:caps/>
          <w:lang w:eastAsia="lv-LV"/>
        </w:rPr>
      </w:pPr>
      <w:r w:rsidRPr="00892CB3">
        <w:rPr>
          <w:rFonts w:ascii="Times New Roman" w:eastAsia="Times New Roman" w:hAnsi="Times New Roman" w:cs="Times New Roman"/>
          <w:b/>
          <w:lang w:eastAsia="lv-LV"/>
        </w:rPr>
        <w:t>IEPIRKUMA</w:t>
      </w:r>
    </w:p>
    <w:p w:rsidR="00892CB3" w:rsidRPr="00892CB3" w:rsidRDefault="00892CB3" w:rsidP="00892CB3">
      <w:pPr>
        <w:spacing w:after="0" w:line="240" w:lineRule="auto"/>
        <w:rPr>
          <w:rFonts w:ascii="Times New Roman" w:eastAsia="Times New Roman" w:hAnsi="Times New Roman" w:cs="Times New Roman"/>
          <w:b/>
          <w:lang w:eastAsia="lv-LV"/>
        </w:rPr>
      </w:pPr>
    </w:p>
    <w:p w:rsidR="00892CB3" w:rsidRPr="00892CB3" w:rsidRDefault="00892CB3" w:rsidP="00892CB3">
      <w:pPr>
        <w:spacing w:after="0" w:line="240" w:lineRule="auto"/>
        <w:jc w:val="center"/>
        <w:rPr>
          <w:rFonts w:ascii="Times New Roman" w:eastAsia="Times New Roman" w:hAnsi="Times New Roman" w:cs="Times New Roman"/>
          <w:b/>
          <w:lang w:eastAsia="lv-LV"/>
        </w:rPr>
      </w:pPr>
    </w:p>
    <w:p w:rsidR="00892CB3" w:rsidRPr="00892CB3" w:rsidRDefault="00892CB3" w:rsidP="00892CB3">
      <w:pPr>
        <w:widowControl w:val="0"/>
        <w:suppressAutoHyphens/>
        <w:spacing w:after="0" w:line="240" w:lineRule="auto"/>
        <w:contextualSpacing/>
        <w:jc w:val="center"/>
        <w:rPr>
          <w:rFonts w:ascii="Times New Roman" w:eastAsia="Times New Roman" w:hAnsi="Times New Roman" w:cs="Times New Roman"/>
          <w:b/>
          <w:bCs/>
          <w:caps/>
          <w:sz w:val="24"/>
          <w:szCs w:val="24"/>
          <w:lang w:eastAsia="ar-SA"/>
        </w:rPr>
      </w:pPr>
      <w:r w:rsidRPr="00892CB3">
        <w:rPr>
          <w:rFonts w:ascii="Times New Roman" w:eastAsia="Times New Roman" w:hAnsi="Times New Roman" w:cs="Times New Roman"/>
          <w:b/>
          <w:lang w:eastAsia="ar-SA"/>
        </w:rPr>
        <w:t>“</w:t>
      </w:r>
      <w:r w:rsidRPr="00892CB3">
        <w:rPr>
          <w:rFonts w:ascii="Times New Roman" w:eastAsia="Times New Roman" w:hAnsi="Times New Roman" w:cs="Times New Roman"/>
          <w:b/>
          <w:caps/>
          <w:sz w:val="24"/>
          <w:szCs w:val="24"/>
          <w:lang w:eastAsia="ar-SA"/>
        </w:rPr>
        <w:t>Ziemassvētku rotājumu piegāde</w:t>
      </w:r>
      <w:r w:rsidRPr="00892CB3">
        <w:rPr>
          <w:rFonts w:ascii="Times New Roman" w:eastAsia="Times New Roman" w:hAnsi="Times New Roman" w:cs="Times New Roman"/>
          <w:b/>
          <w:bCs/>
          <w:sz w:val="24"/>
          <w:szCs w:val="24"/>
          <w:lang w:eastAsia="ar-SA"/>
        </w:rPr>
        <w:t>”</w:t>
      </w:r>
    </w:p>
    <w:p w:rsidR="00892CB3" w:rsidRPr="00892CB3" w:rsidRDefault="00892CB3" w:rsidP="00892CB3">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bCs/>
          <w:caps/>
          <w:sz w:val="24"/>
          <w:szCs w:val="24"/>
        </w:rPr>
        <w:t>(Identifikācijas Nr.AKC2015/5</w:t>
      </w:r>
      <w:r w:rsidRPr="00892CB3">
        <w:rPr>
          <w:rFonts w:ascii="Times New Roman" w:eastAsia="Times New Roman" w:hAnsi="Times New Roman" w:cs="Times New Roman"/>
          <w:b/>
          <w:bCs/>
          <w:iCs/>
          <w:color w:val="000000"/>
          <w:lang w:eastAsia="lv-LV"/>
        </w:rPr>
        <w:t>)</w:t>
      </w:r>
    </w:p>
    <w:p w:rsidR="00892CB3" w:rsidRPr="00892CB3" w:rsidRDefault="00892CB3" w:rsidP="00892CB3">
      <w:pPr>
        <w:spacing w:before="240" w:after="60" w:line="240" w:lineRule="auto"/>
        <w:jc w:val="center"/>
        <w:outlineLvl w:val="7"/>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NOLIKUMS</w:t>
      </w:r>
    </w:p>
    <w:p w:rsidR="00892CB3" w:rsidRPr="00892CB3" w:rsidRDefault="00892CB3" w:rsidP="00892CB3">
      <w:pPr>
        <w:spacing w:before="120" w:after="120" w:line="240" w:lineRule="auto"/>
        <w:rPr>
          <w:rFonts w:ascii="Times New Roman" w:eastAsia="Times New Roman" w:hAnsi="Times New Roman" w:cs="Times New Roman"/>
          <w:b/>
          <w:lang w:eastAsia="lv-LV"/>
        </w:rPr>
      </w:pPr>
    </w:p>
    <w:p w:rsidR="00892CB3" w:rsidRPr="00892CB3" w:rsidRDefault="00892CB3" w:rsidP="00892CB3">
      <w:pPr>
        <w:spacing w:after="0" w:line="240" w:lineRule="auto"/>
        <w:jc w:val="center"/>
        <w:rPr>
          <w:rFonts w:ascii="Times New Roman" w:eastAsia="Times New Roman" w:hAnsi="Times New Roman" w:cs="Times New Roman"/>
          <w:b/>
          <w:caps/>
          <w:lang w:eastAsia="lv-LV"/>
        </w:rPr>
      </w:pPr>
      <w:r w:rsidRPr="00892CB3">
        <w:rPr>
          <w:rFonts w:ascii="Times New Roman" w:eastAsia="Times New Roman" w:hAnsi="Times New Roman" w:cs="Times New Roman"/>
          <w:b/>
          <w:caps/>
          <w:lang w:eastAsia="lv-LV"/>
        </w:rPr>
        <w:t>(Iepirkums tiek veikts PUBLISKO IEPIRKUMU LIKUMA 8</w:t>
      </w:r>
      <w:r w:rsidRPr="00892CB3">
        <w:rPr>
          <w:rFonts w:ascii="Times New Roman" w:eastAsia="Times New Roman" w:hAnsi="Times New Roman" w:cs="Times New Roman"/>
          <w:b/>
          <w:caps/>
          <w:vertAlign w:val="superscript"/>
          <w:lang w:eastAsia="lv-LV"/>
        </w:rPr>
        <w:t>2</w:t>
      </w:r>
      <w:r w:rsidRPr="00892CB3">
        <w:rPr>
          <w:rFonts w:ascii="Times New Roman" w:eastAsia="Times New Roman" w:hAnsi="Times New Roman" w:cs="Times New Roman"/>
          <w:b/>
          <w:caps/>
          <w:lang w:eastAsia="lv-LV"/>
        </w:rPr>
        <w:t>.PANTa kārtībā)</w:t>
      </w: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r w:rsidRPr="00892CB3">
        <w:rPr>
          <w:rFonts w:ascii="Times New Roman" w:eastAsia="Times New Roman" w:hAnsi="Times New Roman" w:cs="Times New Roman"/>
          <w:caps/>
          <w:lang w:eastAsia="lv-LV"/>
        </w:rPr>
        <w:t xml:space="preserve">Alūksne, </w:t>
      </w:r>
    </w:p>
    <w:p w:rsidR="00892CB3" w:rsidRPr="00892CB3" w:rsidRDefault="00892CB3" w:rsidP="00892CB3">
      <w:pPr>
        <w:spacing w:after="0" w:line="240" w:lineRule="auto"/>
        <w:jc w:val="center"/>
        <w:rPr>
          <w:rFonts w:ascii="Times New Roman" w:eastAsia="Times New Roman" w:hAnsi="Times New Roman" w:cs="Times New Roman"/>
          <w:caps/>
          <w:lang w:eastAsia="lv-LV"/>
        </w:rPr>
      </w:pPr>
      <w:r w:rsidRPr="00892CB3">
        <w:rPr>
          <w:rFonts w:ascii="Times New Roman" w:eastAsia="Times New Roman" w:hAnsi="Times New Roman" w:cs="Times New Roman"/>
          <w:caps/>
          <w:lang w:eastAsia="lv-LV"/>
        </w:rPr>
        <w:t>2015</w:t>
      </w: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p w:rsidR="00892CB3" w:rsidRPr="00892CB3" w:rsidRDefault="00892CB3" w:rsidP="00892CB3">
      <w:pPr>
        <w:spacing w:after="0" w:line="240" w:lineRule="auto"/>
        <w:jc w:val="center"/>
        <w:rPr>
          <w:rFonts w:ascii="Times New Roman" w:eastAsia="Times New Roman" w:hAnsi="Times New Roman" w:cs="Times New Roman"/>
          <w:caps/>
          <w:lang w:eastAsia="lv-LV"/>
        </w:rPr>
      </w:pPr>
    </w:p>
    <w:bookmarkEnd w:id="0"/>
    <w:bookmarkEnd w:id="1"/>
    <w:p w:rsidR="00892CB3" w:rsidRPr="00892CB3" w:rsidRDefault="00892CB3" w:rsidP="00892CB3">
      <w:pPr>
        <w:spacing w:after="0" w:line="240" w:lineRule="auto"/>
        <w:jc w:val="center"/>
        <w:rPr>
          <w:rFonts w:ascii="Times New Roman" w:eastAsia="Times New Roman" w:hAnsi="Times New Roman" w:cs="Times New Roman"/>
          <w:b/>
          <w:lang w:eastAsia="lv-LV"/>
        </w:rPr>
      </w:pPr>
    </w:p>
    <w:p w:rsidR="00892CB3" w:rsidRPr="00892CB3" w:rsidRDefault="00892CB3" w:rsidP="00892CB3">
      <w:pPr>
        <w:spacing w:after="0" w:line="240" w:lineRule="auto"/>
        <w:jc w:val="center"/>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VISPĀRĪGIE NOTEIKUMI</w:t>
      </w:r>
    </w:p>
    <w:p w:rsidR="00892CB3" w:rsidRPr="00892CB3" w:rsidRDefault="00892CB3" w:rsidP="00892CB3">
      <w:pPr>
        <w:spacing w:after="0" w:line="240" w:lineRule="auto"/>
        <w:jc w:val="center"/>
        <w:rPr>
          <w:rFonts w:ascii="Times New Roman" w:eastAsia="Times New Roman" w:hAnsi="Times New Roman" w:cs="Times New Roman"/>
          <w:b/>
          <w:lang w:eastAsia="lv-LV"/>
        </w:rPr>
      </w:pPr>
    </w:p>
    <w:p w:rsidR="00892CB3" w:rsidRPr="00892CB3" w:rsidRDefault="00892CB3" w:rsidP="00892CB3">
      <w:pPr>
        <w:keepNext/>
        <w:widowControl w:val="0"/>
        <w:numPr>
          <w:ilvl w:val="0"/>
          <w:numId w:val="3"/>
        </w:numPr>
        <w:tabs>
          <w:tab w:val="num" w:pos="420"/>
        </w:tabs>
        <w:spacing w:before="240" w:after="60" w:line="240" w:lineRule="auto"/>
        <w:ind w:left="420" w:hanging="420"/>
        <w:jc w:val="both"/>
        <w:outlineLvl w:val="0"/>
        <w:rPr>
          <w:rFonts w:ascii="Times New Roman" w:eastAsia="Times New Roman" w:hAnsi="Times New Roman" w:cs="Times New Roman"/>
          <w:b/>
          <w:lang w:eastAsia="lv-LV"/>
        </w:rPr>
      </w:pPr>
      <w:bookmarkStart w:id="2" w:name="_Toc26600573"/>
      <w:bookmarkStart w:id="3" w:name="_Toc59188035"/>
      <w:r w:rsidRPr="00892CB3">
        <w:rPr>
          <w:rFonts w:ascii="Times New Roman" w:eastAsia="Times New Roman" w:hAnsi="Times New Roman" w:cs="Times New Roman"/>
          <w:b/>
          <w:lang w:eastAsia="lv-LV"/>
        </w:rPr>
        <w:t>Iepirkuma identifikācijas numurs</w:t>
      </w:r>
    </w:p>
    <w:p w:rsidR="00892CB3" w:rsidRPr="00892CB3" w:rsidRDefault="00892CB3" w:rsidP="00892CB3">
      <w:pPr>
        <w:spacing w:after="0" w:line="240" w:lineRule="auto"/>
        <w:ind w:left="567" w:hanging="567"/>
        <w:jc w:val="both"/>
        <w:rPr>
          <w:rFonts w:ascii="Times New Roman" w:eastAsia="Times New Roman" w:hAnsi="Times New Roman" w:cs="Times New Roman"/>
          <w:highlight w:val="yellow"/>
          <w:lang w:eastAsia="lv-LV"/>
        </w:rPr>
      </w:pPr>
      <w:r w:rsidRPr="00892CB3">
        <w:rPr>
          <w:rFonts w:ascii="Times New Roman" w:eastAsia="Times New Roman" w:hAnsi="Times New Roman" w:cs="Times New Roman"/>
          <w:lang w:eastAsia="lv-LV"/>
        </w:rPr>
        <w:tab/>
        <w:t>Iepirkumu identifikācija Nr.AKC2015/</w:t>
      </w:r>
      <w:r>
        <w:rPr>
          <w:rFonts w:ascii="Times New Roman" w:eastAsia="Times New Roman" w:hAnsi="Times New Roman" w:cs="Times New Roman"/>
          <w:lang w:eastAsia="lv-LV"/>
        </w:rPr>
        <w:t>5</w:t>
      </w:r>
    </w:p>
    <w:p w:rsidR="00892CB3" w:rsidRPr="00892CB3" w:rsidRDefault="00892CB3" w:rsidP="00892CB3">
      <w:pPr>
        <w:widowControl w:val="0"/>
        <w:numPr>
          <w:ilvl w:val="0"/>
          <w:numId w:val="3"/>
        </w:numPr>
        <w:tabs>
          <w:tab w:val="num" w:pos="420"/>
        </w:tabs>
        <w:spacing w:before="120" w:after="0" w:line="240" w:lineRule="auto"/>
        <w:ind w:left="420" w:hanging="420"/>
        <w:jc w:val="both"/>
        <w:rPr>
          <w:rFonts w:ascii="Times New Roman" w:eastAsia="Times New Roman" w:hAnsi="Times New Roman" w:cs="Times New Roman"/>
          <w:lang w:eastAsia="lv-LV"/>
        </w:rPr>
      </w:pPr>
      <w:r w:rsidRPr="00892CB3">
        <w:rPr>
          <w:rFonts w:ascii="Times New Roman" w:eastAsia="Times New Roman" w:hAnsi="Times New Roman" w:cs="Times New Roman"/>
          <w:b/>
          <w:lang w:eastAsia="lv-LV"/>
        </w:rPr>
        <w:t>Pasūtītājs</w:t>
      </w:r>
    </w:p>
    <w:p w:rsidR="00892CB3" w:rsidRPr="00892CB3" w:rsidRDefault="00892CB3" w:rsidP="00892CB3">
      <w:pPr>
        <w:widowControl w:val="0"/>
        <w:suppressAutoHyphens/>
        <w:spacing w:after="0" w:line="240" w:lineRule="auto"/>
        <w:ind w:left="720"/>
        <w:contextualSpacing/>
        <w:rPr>
          <w:rFonts w:ascii="Times New Roman" w:eastAsia="Times New Roman" w:hAnsi="Times New Roman" w:cs="Times New Roman"/>
          <w:sz w:val="24"/>
          <w:szCs w:val="24"/>
          <w:lang w:eastAsia="ar-SA"/>
        </w:rPr>
      </w:pPr>
      <w:r w:rsidRPr="00892CB3">
        <w:rPr>
          <w:rFonts w:ascii="Times New Roman" w:eastAsia="Times New Roman" w:hAnsi="Times New Roman" w:cs="Times New Roman"/>
          <w:sz w:val="24"/>
          <w:szCs w:val="24"/>
          <w:lang w:eastAsia="ar-SA"/>
        </w:rPr>
        <w:t>ALŪKSNES KULTŪRAS CENTRS</w:t>
      </w:r>
    </w:p>
    <w:p w:rsidR="00892CB3" w:rsidRPr="00892CB3" w:rsidRDefault="00892CB3" w:rsidP="00892CB3">
      <w:pPr>
        <w:widowControl w:val="0"/>
        <w:suppressAutoHyphens/>
        <w:spacing w:after="0" w:line="240" w:lineRule="auto"/>
        <w:ind w:left="720"/>
        <w:contextualSpacing/>
        <w:rPr>
          <w:rFonts w:ascii="Times New Roman" w:eastAsia="Times New Roman" w:hAnsi="Times New Roman" w:cs="Times New Roman"/>
          <w:sz w:val="24"/>
          <w:szCs w:val="24"/>
          <w:lang w:eastAsia="ar-SA"/>
        </w:rPr>
      </w:pPr>
      <w:r w:rsidRPr="00892CB3">
        <w:rPr>
          <w:rFonts w:ascii="Times New Roman" w:eastAsia="Times New Roman" w:hAnsi="Times New Roman" w:cs="Times New Roman"/>
          <w:sz w:val="24"/>
          <w:szCs w:val="24"/>
          <w:lang w:eastAsia="ar-SA"/>
        </w:rPr>
        <w:t>Juridiskā adrese: Brūža iela 7, Alūksnē, Alūksnes novadā, LV-4301</w:t>
      </w:r>
    </w:p>
    <w:p w:rsidR="00892CB3" w:rsidRPr="00892CB3" w:rsidRDefault="00892CB3" w:rsidP="00892CB3">
      <w:pPr>
        <w:widowControl w:val="0"/>
        <w:suppressAutoHyphens/>
        <w:spacing w:after="0" w:line="240" w:lineRule="auto"/>
        <w:ind w:left="720"/>
        <w:contextualSpacing/>
        <w:rPr>
          <w:rFonts w:ascii="Times New Roman" w:eastAsia="Times New Roman" w:hAnsi="Times New Roman" w:cs="Times New Roman"/>
          <w:sz w:val="24"/>
          <w:szCs w:val="24"/>
          <w:lang w:eastAsia="ar-SA"/>
        </w:rPr>
      </w:pPr>
      <w:r w:rsidRPr="00892CB3">
        <w:rPr>
          <w:rFonts w:ascii="Times New Roman" w:eastAsia="Times New Roman" w:hAnsi="Times New Roman" w:cs="Times New Roman"/>
          <w:sz w:val="24"/>
          <w:szCs w:val="24"/>
          <w:lang w:eastAsia="ar-SA"/>
        </w:rPr>
        <w:t>Reģistrācijas numurs: 90000019295</w:t>
      </w:r>
    </w:p>
    <w:p w:rsidR="00892CB3" w:rsidRPr="00892CB3" w:rsidRDefault="00892CB3" w:rsidP="00892CB3">
      <w:pPr>
        <w:widowControl w:val="0"/>
        <w:suppressAutoHyphens/>
        <w:spacing w:after="0" w:line="240" w:lineRule="auto"/>
        <w:ind w:left="720"/>
        <w:contextualSpacing/>
        <w:rPr>
          <w:rFonts w:ascii="Times New Roman" w:eastAsia="Times New Roman" w:hAnsi="Times New Roman" w:cs="Times New Roman"/>
          <w:sz w:val="24"/>
          <w:szCs w:val="24"/>
          <w:lang w:eastAsia="ar-SA"/>
        </w:rPr>
      </w:pPr>
      <w:r w:rsidRPr="00892CB3">
        <w:rPr>
          <w:rFonts w:ascii="Times New Roman" w:eastAsia="Times New Roman" w:hAnsi="Times New Roman" w:cs="Times New Roman"/>
          <w:sz w:val="24"/>
          <w:szCs w:val="24"/>
          <w:lang w:eastAsia="ar-SA"/>
        </w:rPr>
        <w:t>Tālruņa numurs:64322105</w:t>
      </w:r>
      <w:r w:rsidRPr="00892CB3">
        <w:rPr>
          <w:rFonts w:ascii="Times New Roman" w:eastAsia="Times New Roman" w:hAnsi="Times New Roman" w:cs="Times New Roman"/>
          <w:sz w:val="24"/>
          <w:szCs w:val="24"/>
          <w:lang w:eastAsia="ar-SA"/>
        </w:rPr>
        <w:tab/>
      </w:r>
    </w:p>
    <w:p w:rsidR="00892CB3" w:rsidRPr="00892CB3" w:rsidRDefault="00892CB3" w:rsidP="00892CB3">
      <w:pPr>
        <w:widowControl w:val="0"/>
        <w:suppressAutoHyphens/>
        <w:spacing w:after="0" w:line="240" w:lineRule="auto"/>
        <w:ind w:left="720"/>
        <w:contextualSpacing/>
        <w:rPr>
          <w:rFonts w:ascii="Times New Roman" w:eastAsia="Times New Roman" w:hAnsi="Times New Roman" w:cs="Times New Roman"/>
          <w:sz w:val="24"/>
          <w:szCs w:val="24"/>
          <w:lang w:eastAsia="ar-SA"/>
        </w:rPr>
      </w:pPr>
      <w:r w:rsidRPr="00892CB3">
        <w:rPr>
          <w:rFonts w:ascii="Times New Roman" w:eastAsia="Times New Roman" w:hAnsi="Times New Roman" w:cs="Times New Roman"/>
          <w:sz w:val="24"/>
          <w:szCs w:val="24"/>
          <w:lang w:eastAsia="ar-SA"/>
        </w:rPr>
        <w:t>Faksa numurs: nav</w:t>
      </w:r>
    </w:p>
    <w:p w:rsidR="00892CB3" w:rsidRPr="00892CB3" w:rsidRDefault="00892CB3" w:rsidP="00892CB3">
      <w:pPr>
        <w:widowControl w:val="0"/>
        <w:suppressAutoHyphens/>
        <w:spacing w:after="0" w:line="240" w:lineRule="auto"/>
        <w:ind w:left="720"/>
        <w:contextualSpacing/>
        <w:rPr>
          <w:rFonts w:ascii="Times New Roman" w:eastAsia="Times New Roman" w:hAnsi="Times New Roman" w:cs="Times New Roman"/>
          <w:sz w:val="24"/>
          <w:szCs w:val="24"/>
          <w:lang w:eastAsia="ar-SA"/>
        </w:rPr>
      </w:pPr>
      <w:r w:rsidRPr="00892CB3">
        <w:rPr>
          <w:rFonts w:ascii="Times New Roman" w:eastAsia="Times New Roman" w:hAnsi="Times New Roman" w:cs="Times New Roman"/>
          <w:sz w:val="24"/>
          <w:szCs w:val="24"/>
          <w:lang w:eastAsia="ar-SA"/>
        </w:rPr>
        <w:t xml:space="preserve">e-pasta adrese: </w:t>
      </w:r>
      <w:hyperlink r:id="rId7" w:history="1">
        <w:r w:rsidRPr="00892CB3">
          <w:rPr>
            <w:rFonts w:ascii="Times New Roman" w:eastAsia="Times New Roman" w:hAnsi="Times New Roman" w:cs="Times New Roman"/>
            <w:color w:val="0000FF"/>
            <w:sz w:val="24"/>
            <w:szCs w:val="24"/>
            <w:u w:val="single"/>
            <w:lang w:eastAsia="ar-SA"/>
          </w:rPr>
          <w:t>tautasnams@aluksne.lv</w:t>
        </w:r>
      </w:hyperlink>
    </w:p>
    <w:p w:rsidR="00892CB3" w:rsidRPr="00892CB3" w:rsidRDefault="00892CB3" w:rsidP="00892CB3">
      <w:pPr>
        <w:spacing w:before="120" w:after="120" w:line="240" w:lineRule="auto"/>
        <w:ind w:left="720"/>
        <w:jc w:val="both"/>
        <w:rPr>
          <w:rFonts w:ascii="Times New Roman" w:eastAsia="Times New Roman" w:hAnsi="Times New Roman" w:cs="Times New Roman"/>
          <w:sz w:val="24"/>
          <w:szCs w:val="24"/>
        </w:rPr>
      </w:pPr>
      <w:r w:rsidRPr="00892CB3">
        <w:rPr>
          <w:rFonts w:ascii="Times New Roman" w:eastAsia="Times New Roman" w:hAnsi="Times New Roman" w:cs="Times New Roman"/>
          <w:sz w:val="24"/>
          <w:szCs w:val="24"/>
        </w:rPr>
        <w:t>Alūksnes Kultūras centra iepirkuma komisija (turpmāk tekstā – Komisija) izveidota pamatojoties uz 11.07.2014. rīkojumu Nr. ATN/1-3/14/20.</w:t>
      </w:r>
    </w:p>
    <w:p w:rsidR="00892CB3" w:rsidRPr="00892CB3" w:rsidRDefault="00892CB3" w:rsidP="00892CB3">
      <w:pPr>
        <w:spacing w:after="0" w:line="240" w:lineRule="auto"/>
        <w:ind w:left="720"/>
        <w:jc w:val="both"/>
        <w:rPr>
          <w:rFonts w:ascii="Times New Roman" w:eastAsia="Times New Roman" w:hAnsi="Times New Roman" w:cs="Times New Roman"/>
          <w:lang w:eastAsia="lv-LV"/>
        </w:rPr>
      </w:pPr>
      <w:r w:rsidRPr="00892CB3">
        <w:rPr>
          <w:rFonts w:ascii="Times New Roman" w:eastAsia="Times New Roman" w:hAnsi="Times New Roman" w:cs="Times New Roman"/>
          <w:sz w:val="24"/>
          <w:szCs w:val="24"/>
        </w:rPr>
        <w:t xml:space="preserve">Kontaktpersona par iepirkumu Alūksnes Kultūras centra Iepirkumu komisijas priekšsēdētāja Ilze BRIEDIŅA, tālr.64322833, e-pasta adrese </w:t>
      </w:r>
      <w:hyperlink r:id="rId8" w:history="1">
        <w:r w:rsidRPr="00892CB3">
          <w:rPr>
            <w:rFonts w:ascii="Times New Roman" w:eastAsia="Times New Roman" w:hAnsi="Times New Roman" w:cs="Times New Roman"/>
            <w:color w:val="0000FF"/>
            <w:sz w:val="24"/>
            <w:szCs w:val="24"/>
            <w:u w:val="single"/>
          </w:rPr>
          <w:t>tautasnams@aluksne.lv</w:t>
        </w:r>
      </w:hyperlink>
      <w:r w:rsidRPr="00892CB3">
        <w:rPr>
          <w:rFonts w:ascii="Times New Roman" w:eastAsia="Times New Roman" w:hAnsi="Times New Roman" w:cs="Times New Roman"/>
          <w:lang w:eastAsia="lv-LV"/>
        </w:rPr>
        <w:t>.</w:t>
      </w:r>
    </w:p>
    <w:p w:rsidR="00892CB3" w:rsidRPr="00892CB3" w:rsidRDefault="00892CB3" w:rsidP="00892CB3">
      <w:pPr>
        <w:spacing w:after="0" w:line="240" w:lineRule="auto"/>
        <w:ind w:left="420" w:hanging="420"/>
        <w:jc w:val="both"/>
        <w:rPr>
          <w:rFonts w:ascii="Times New Roman" w:eastAsia="Times New Roman" w:hAnsi="Times New Roman" w:cs="Times New Roman"/>
          <w:b/>
          <w:lang w:eastAsia="lv-LV"/>
        </w:rPr>
      </w:pPr>
    </w:p>
    <w:p w:rsidR="00892CB3" w:rsidRPr="00892CB3" w:rsidRDefault="00892CB3" w:rsidP="00892CB3">
      <w:pPr>
        <w:spacing w:after="0" w:line="240" w:lineRule="auto"/>
        <w:ind w:left="420" w:hanging="420"/>
        <w:jc w:val="both"/>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3.</w:t>
      </w:r>
      <w:r w:rsidRPr="00892CB3">
        <w:rPr>
          <w:rFonts w:ascii="Times New Roman" w:eastAsia="Times New Roman" w:hAnsi="Times New Roman" w:cs="Times New Roman"/>
          <w:b/>
          <w:lang w:eastAsia="lv-LV"/>
        </w:rPr>
        <w:tab/>
        <w:t>Iepirkuma metode</w:t>
      </w:r>
    </w:p>
    <w:p w:rsidR="00892CB3" w:rsidRPr="00892CB3" w:rsidRDefault="00892CB3" w:rsidP="00892CB3">
      <w:pPr>
        <w:spacing w:after="0" w:line="240" w:lineRule="auto"/>
        <w:ind w:left="567"/>
        <w:jc w:val="both"/>
        <w:rPr>
          <w:rFonts w:ascii="Times New Roman" w:eastAsia="Times New Roman" w:hAnsi="Times New Roman" w:cs="Times New Roman"/>
          <w:b/>
          <w:lang w:eastAsia="lv-LV"/>
        </w:rPr>
      </w:pPr>
      <w:r w:rsidRPr="00892CB3">
        <w:rPr>
          <w:rFonts w:ascii="Times New Roman" w:eastAsia="Times New Roman" w:hAnsi="Times New Roman" w:cs="Times New Roman"/>
          <w:lang w:eastAsia="lv-LV"/>
        </w:rPr>
        <w:t>Iepirkums tiek organizēts saskaņā ar Publisko iepirkumu likuma 8</w:t>
      </w:r>
      <w:r w:rsidRPr="00892CB3">
        <w:rPr>
          <w:rFonts w:ascii="Times New Roman" w:eastAsia="Times New Roman" w:hAnsi="Times New Roman" w:cs="Times New Roman"/>
          <w:vertAlign w:val="superscript"/>
          <w:lang w:eastAsia="lv-LV"/>
        </w:rPr>
        <w:t>2</w:t>
      </w:r>
      <w:r w:rsidRPr="00892CB3">
        <w:rPr>
          <w:rFonts w:ascii="Times New Roman" w:eastAsia="Times New Roman" w:hAnsi="Times New Roman" w:cs="Times New Roman"/>
          <w:lang w:eastAsia="lv-LV"/>
        </w:rPr>
        <w:t>.pantu un šajā nolikumā noteikto kārtību.</w:t>
      </w:r>
    </w:p>
    <w:p w:rsidR="00892CB3" w:rsidRPr="00892CB3" w:rsidRDefault="00892CB3" w:rsidP="00892CB3">
      <w:pPr>
        <w:spacing w:before="120" w:after="0" w:line="240" w:lineRule="auto"/>
        <w:ind w:left="425" w:hanging="425"/>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4.</w:t>
      </w:r>
      <w:r w:rsidRPr="00892CB3">
        <w:rPr>
          <w:rFonts w:ascii="Times New Roman" w:eastAsia="Times New Roman" w:hAnsi="Times New Roman" w:cs="Times New Roman"/>
          <w:b/>
          <w:lang w:eastAsia="lv-LV"/>
        </w:rPr>
        <w:tab/>
        <w:t>Iepirkuma priekšmets</w:t>
      </w:r>
      <w:bookmarkEnd w:id="2"/>
      <w:bookmarkEnd w:id="3"/>
    </w:p>
    <w:p w:rsidR="00892CB3" w:rsidRPr="00892CB3" w:rsidRDefault="00892CB3" w:rsidP="00892CB3">
      <w:pPr>
        <w:spacing w:after="0" w:line="240" w:lineRule="auto"/>
        <w:ind w:left="567" w:hanging="567"/>
        <w:jc w:val="both"/>
        <w:rPr>
          <w:rFonts w:ascii="Times New Roman" w:eastAsia="Times New Roman" w:hAnsi="Times New Roman" w:cs="Times New Roman"/>
          <w:iCs/>
          <w:color w:val="000000"/>
          <w:lang w:eastAsia="lv-LV"/>
        </w:rPr>
      </w:pPr>
      <w:bookmarkStart w:id="4" w:name="_Toc26600574"/>
      <w:bookmarkStart w:id="5" w:name="_Toc59188036"/>
      <w:r w:rsidRPr="00892CB3">
        <w:rPr>
          <w:rFonts w:ascii="Times New Roman" w:eastAsia="Times New Roman" w:hAnsi="Times New Roman" w:cs="Times New Roman"/>
          <w:lang w:eastAsia="lv-LV"/>
        </w:rPr>
        <w:t xml:space="preserve">4.1. </w:t>
      </w:r>
      <w:r w:rsidRPr="00892CB3">
        <w:rPr>
          <w:rFonts w:ascii="Times New Roman" w:eastAsia="Times New Roman" w:hAnsi="Times New Roman" w:cs="Times New Roman"/>
          <w:lang w:eastAsia="lv-LV"/>
        </w:rPr>
        <w:tab/>
        <w:t xml:space="preserve">Iepirkums paredz </w:t>
      </w:r>
      <w:r w:rsidRPr="00892CB3">
        <w:rPr>
          <w:rFonts w:ascii="Times New Roman" w:eastAsia="Calibri" w:hAnsi="Times New Roman" w:cs="Times New Roman"/>
        </w:rPr>
        <w:t xml:space="preserve">Ziemassvētku rotājumu piegādi Brūža ielā 7, Alūksnē, Alūksnes nov., LV-4301, </w:t>
      </w:r>
      <w:r w:rsidRPr="00892CB3">
        <w:rPr>
          <w:rFonts w:ascii="Times New Roman" w:eastAsia="Times New Roman" w:hAnsi="Times New Roman" w:cs="Times New Roman"/>
          <w:lang w:eastAsia="lv-LV"/>
        </w:rPr>
        <w:t>saskaņā ar Tehnisko specifikāciju (skatīt 1.pielikumu)</w:t>
      </w:r>
      <w:r w:rsidRPr="00892CB3">
        <w:rPr>
          <w:rFonts w:ascii="Times New Roman" w:eastAsia="Times New Roman" w:hAnsi="Times New Roman" w:cs="Times New Roman"/>
          <w:iCs/>
          <w:color w:val="000000"/>
          <w:lang w:eastAsia="lv-LV"/>
        </w:rPr>
        <w:t>.</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iCs/>
          <w:color w:val="000000"/>
          <w:lang w:eastAsia="lv-LV"/>
        </w:rPr>
        <w:t xml:space="preserve">4.2. </w:t>
      </w:r>
      <w:r w:rsidRPr="00892CB3">
        <w:rPr>
          <w:rFonts w:ascii="Times New Roman" w:eastAsia="Times New Roman" w:hAnsi="Times New Roman" w:cs="Times New Roman"/>
          <w:iCs/>
          <w:color w:val="000000"/>
          <w:lang w:eastAsia="lv-LV"/>
        </w:rPr>
        <w:tab/>
      </w:r>
      <w:r w:rsidRPr="00892CB3">
        <w:rPr>
          <w:rFonts w:ascii="Times New Roman" w:eastAsia="Times New Roman" w:hAnsi="Times New Roman" w:cs="Times New Roman"/>
          <w:lang w:eastAsia="lv-LV"/>
        </w:rPr>
        <w:t xml:space="preserve">CPV kods </w:t>
      </w:r>
      <w:r w:rsidRPr="00892CB3">
        <w:rPr>
          <w:rFonts w:ascii="Times New Roman" w:eastAsia="Times New Roman" w:hAnsi="Times New Roman" w:cs="Times New Roman"/>
          <w:iCs/>
          <w:lang w:eastAsia="lv-LV"/>
        </w:rPr>
        <w:t>31520000-7 (Lampas un apgaismes piederumi)</w:t>
      </w:r>
      <w:r w:rsidRPr="00892CB3">
        <w:rPr>
          <w:rFonts w:ascii="Times New Roman" w:eastAsia="Times New Roman" w:hAnsi="Times New Roman" w:cs="Times New Roman"/>
          <w:lang w:eastAsia="lv-LV"/>
        </w:rPr>
        <w:t>.</w:t>
      </w:r>
    </w:p>
    <w:p w:rsidR="00892CB3" w:rsidRPr="00892CB3" w:rsidRDefault="00892CB3" w:rsidP="00892CB3">
      <w:pPr>
        <w:spacing w:after="0" w:line="240" w:lineRule="auto"/>
        <w:ind w:left="567" w:hanging="567"/>
        <w:jc w:val="both"/>
        <w:rPr>
          <w:rFonts w:ascii="Times New Roman" w:eastAsia="Times New Roman" w:hAnsi="Times New Roman" w:cs="Times New Roman"/>
          <w:b/>
          <w:lang w:eastAsia="lv-LV"/>
        </w:rPr>
      </w:pPr>
      <w:r w:rsidRPr="00892CB3">
        <w:rPr>
          <w:rFonts w:ascii="Times New Roman" w:eastAsia="Times New Roman" w:hAnsi="Times New Roman" w:cs="Times New Roman"/>
          <w:lang w:eastAsia="lv-LV"/>
        </w:rPr>
        <w:t xml:space="preserve">4.3. </w:t>
      </w:r>
      <w:r w:rsidRPr="00892CB3">
        <w:rPr>
          <w:rFonts w:ascii="Times New Roman" w:eastAsia="Times New Roman" w:hAnsi="Times New Roman" w:cs="Times New Roman"/>
          <w:lang w:eastAsia="lv-LV"/>
        </w:rPr>
        <w:tab/>
        <w:t>Preču piegādes termiņš</w:t>
      </w:r>
      <w:r w:rsidRPr="00892CB3">
        <w:rPr>
          <w:rFonts w:ascii="Times New Roman" w:eastAsia="Times New Roman" w:hAnsi="Times New Roman" w:cs="Times New Roman"/>
          <w:bCs/>
          <w:lang w:eastAsia="lv-LV"/>
        </w:rPr>
        <w:t xml:space="preserve"> – 2015.gada 25.novembris.</w:t>
      </w:r>
    </w:p>
    <w:p w:rsidR="00892CB3" w:rsidRPr="00892CB3" w:rsidRDefault="00892CB3" w:rsidP="00892CB3">
      <w:pPr>
        <w:spacing w:after="0" w:line="240" w:lineRule="auto"/>
        <w:ind w:left="567" w:hanging="567"/>
        <w:jc w:val="both"/>
        <w:rPr>
          <w:rFonts w:ascii="Times New Roman" w:eastAsia="Times New Roman" w:hAnsi="Times New Roman" w:cs="Times New Roman"/>
          <w:bCs/>
          <w:lang w:eastAsia="lv-LV"/>
        </w:rPr>
      </w:pPr>
      <w:r w:rsidRPr="00892CB3">
        <w:rPr>
          <w:rFonts w:ascii="Times New Roman" w:eastAsia="Times New Roman" w:hAnsi="Times New Roman" w:cs="Times New Roman"/>
          <w:bCs/>
          <w:lang w:eastAsia="lv-LV"/>
        </w:rPr>
        <w:t xml:space="preserve">4.4. </w:t>
      </w:r>
      <w:r w:rsidRPr="00892CB3">
        <w:rPr>
          <w:rFonts w:ascii="Times New Roman" w:eastAsia="Times New Roman" w:hAnsi="Times New Roman" w:cs="Times New Roman"/>
          <w:bCs/>
          <w:lang w:eastAsia="lv-LV"/>
        </w:rPr>
        <w:tab/>
      </w:r>
      <w:r w:rsidRPr="00892CB3">
        <w:rPr>
          <w:rFonts w:ascii="Times New Roman" w:eastAsia="Times New Roman" w:hAnsi="Times New Roman" w:cs="Times New Roman"/>
          <w:lang w:eastAsia="lv-LV"/>
        </w:rPr>
        <w:t>Preču</w:t>
      </w:r>
      <w:r w:rsidRPr="00892CB3">
        <w:rPr>
          <w:rFonts w:ascii="Times New Roman" w:eastAsia="Times New Roman" w:hAnsi="Times New Roman" w:cs="Times New Roman"/>
          <w:bCs/>
          <w:lang w:eastAsia="lv-LV"/>
        </w:rPr>
        <w:t xml:space="preserve"> apmaksas nosacījumi – 100% pēcapmaksa.</w:t>
      </w:r>
    </w:p>
    <w:p w:rsidR="00892CB3" w:rsidRPr="00892CB3" w:rsidRDefault="00892CB3" w:rsidP="00892CB3">
      <w:pPr>
        <w:spacing w:after="0" w:line="240" w:lineRule="auto"/>
        <w:ind w:left="567" w:hanging="567"/>
        <w:jc w:val="both"/>
        <w:rPr>
          <w:rFonts w:ascii="Times New Roman" w:eastAsia="Times New Roman" w:hAnsi="Times New Roman" w:cs="Times New Roman"/>
          <w:bCs/>
          <w:lang w:eastAsia="lv-LV"/>
        </w:rPr>
      </w:pPr>
      <w:r w:rsidRPr="00892CB3">
        <w:rPr>
          <w:rFonts w:ascii="Times New Roman" w:eastAsia="Times New Roman" w:hAnsi="Times New Roman" w:cs="Times New Roman"/>
          <w:bCs/>
          <w:lang w:eastAsia="lv-LV"/>
        </w:rPr>
        <w:t>4.5.</w:t>
      </w:r>
      <w:r w:rsidRPr="00892CB3">
        <w:rPr>
          <w:rFonts w:ascii="Times New Roman" w:eastAsia="Times New Roman" w:hAnsi="Times New Roman" w:cs="Times New Roman"/>
          <w:bCs/>
          <w:lang w:eastAsia="lv-LV"/>
        </w:rPr>
        <w:tab/>
        <w:t>Preču piegādes vieta – Brūža iela 7, Alūksne, Alūksnes novads, LV-4301.</w:t>
      </w:r>
    </w:p>
    <w:p w:rsidR="00892CB3" w:rsidRPr="00892CB3" w:rsidRDefault="00892CB3" w:rsidP="00892CB3">
      <w:pPr>
        <w:widowControl w:val="0"/>
        <w:numPr>
          <w:ilvl w:val="1"/>
          <w:numId w:val="0"/>
        </w:numPr>
        <w:tabs>
          <w:tab w:val="num" w:pos="426"/>
        </w:tabs>
        <w:autoSpaceDE w:val="0"/>
        <w:autoSpaceDN w:val="0"/>
        <w:spacing w:before="120" w:after="0" w:line="240" w:lineRule="auto"/>
        <w:ind w:left="567" w:hanging="567"/>
        <w:jc w:val="both"/>
        <w:outlineLvl w:val="1"/>
        <w:rPr>
          <w:rFonts w:ascii="Times New Roman" w:eastAsia="Times New Roman" w:hAnsi="Times New Roman" w:cs="Times New Roman"/>
          <w:b/>
          <w:lang w:eastAsia="lv-LV"/>
        </w:rPr>
      </w:pPr>
      <w:bookmarkStart w:id="6" w:name="_Toc26600578"/>
      <w:bookmarkStart w:id="7" w:name="_Toc59188042"/>
      <w:bookmarkEnd w:id="4"/>
      <w:bookmarkEnd w:id="5"/>
      <w:r w:rsidRPr="00892CB3">
        <w:rPr>
          <w:rFonts w:ascii="Times New Roman" w:eastAsia="Times New Roman" w:hAnsi="Times New Roman" w:cs="Times New Roman"/>
          <w:b/>
          <w:lang w:eastAsia="lv-LV"/>
        </w:rPr>
        <w:t>5. Pretendenta iespēja iepazīties ar iepirkuma nolikumu un to saņemšana</w:t>
      </w:r>
    </w:p>
    <w:p w:rsidR="00892CB3" w:rsidRPr="00892CB3" w:rsidRDefault="00892CB3" w:rsidP="00892CB3">
      <w:pPr>
        <w:numPr>
          <w:ilvl w:val="2"/>
          <w:numId w:val="0"/>
        </w:numPr>
        <w:tabs>
          <w:tab w:val="num" w:pos="1276"/>
          <w:tab w:val="num" w:pos="1713"/>
          <w:tab w:val="left" w:pos="4284"/>
        </w:tabs>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5.1. </w:t>
      </w:r>
      <w:r w:rsidRPr="00892CB3">
        <w:rPr>
          <w:rFonts w:ascii="Times New Roman" w:eastAsia="Times New Roman" w:hAnsi="Times New Roman" w:cs="Times New Roman"/>
          <w:lang w:eastAsia="lv-LV"/>
        </w:rPr>
        <w:tab/>
        <w:t xml:space="preserve">Ar iepirkuma nolikumu var iepazīties darba dienās no plkst.8.00 līdz 12.00 un no 13.00 līdz 17.00 Alūksnes Kultūras centrā, Brūža ielā 7, Alūksnē, Alūksnes novadā līdz 6.1.apakšpunktā minētā piedāvājuma iesniegšanas termiņa beigām. </w:t>
      </w:r>
    </w:p>
    <w:p w:rsidR="00892CB3" w:rsidRPr="00892CB3" w:rsidRDefault="00892CB3" w:rsidP="00892CB3">
      <w:pPr>
        <w:numPr>
          <w:ilvl w:val="2"/>
          <w:numId w:val="0"/>
        </w:numPr>
        <w:tabs>
          <w:tab w:val="num" w:pos="1276"/>
          <w:tab w:val="num" w:pos="1713"/>
          <w:tab w:val="left" w:pos="4284"/>
        </w:tabs>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5.2.</w:t>
      </w:r>
      <w:r w:rsidRPr="00892CB3">
        <w:rPr>
          <w:rFonts w:ascii="Times New Roman" w:eastAsia="Times New Roman" w:hAnsi="Times New Roman" w:cs="Times New Roman"/>
          <w:lang w:eastAsia="lv-LV"/>
        </w:rPr>
        <w:tab/>
        <w:t xml:space="preserve">Elektroniskā veidā visi iepirkuma dokumenti bez maksas pieejami pasūtītāja mājas lapā </w:t>
      </w:r>
      <w:hyperlink r:id="rId9" w:history="1">
        <w:r w:rsidRPr="00892CB3">
          <w:rPr>
            <w:rFonts w:ascii="Times New Roman" w:eastAsia="Times New Roman" w:hAnsi="Times New Roman" w:cs="Times New Roman"/>
            <w:b/>
            <w:u w:val="single"/>
            <w:lang w:eastAsia="lv-LV"/>
          </w:rPr>
          <w:t>www.aluksne.lv</w:t>
        </w:r>
      </w:hyperlink>
      <w:r w:rsidRPr="00892CB3">
        <w:rPr>
          <w:rFonts w:ascii="Times New Roman" w:eastAsia="Times New Roman" w:hAnsi="Times New Roman" w:cs="Times New Roman"/>
          <w:lang w:eastAsia="lv-LV"/>
        </w:rPr>
        <w:t xml:space="preserve"> sadaļā “Pašvaldības iepirkumi” pie attiecīgā iepirkuma.</w:t>
      </w:r>
    </w:p>
    <w:p w:rsidR="00892CB3" w:rsidRPr="00892CB3" w:rsidRDefault="00892CB3" w:rsidP="00892CB3">
      <w:pPr>
        <w:numPr>
          <w:ilvl w:val="2"/>
          <w:numId w:val="0"/>
        </w:numPr>
        <w:tabs>
          <w:tab w:val="num" w:pos="720"/>
          <w:tab w:val="num" w:pos="1260"/>
          <w:tab w:val="num" w:pos="1713"/>
        </w:tabs>
        <w:spacing w:after="0" w:line="240" w:lineRule="auto"/>
        <w:ind w:left="567" w:hanging="567"/>
        <w:jc w:val="both"/>
        <w:rPr>
          <w:rFonts w:ascii="Times New Roman" w:eastAsia="Times New Roman" w:hAnsi="Times New Roman" w:cs="Times New Roman"/>
          <w:bCs/>
          <w:lang w:eastAsia="lv-LV"/>
        </w:rPr>
      </w:pPr>
      <w:r w:rsidRPr="00892CB3">
        <w:rPr>
          <w:rFonts w:ascii="Times New Roman" w:eastAsia="Times New Roman" w:hAnsi="Times New Roman" w:cs="Times New Roman"/>
          <w:bCs/>
          <w:lang w:eastAsia="lv-LV"/>
        </w:rPr>
        <w:t xml:space="preserve">5.3. </w:t>
      </w:r>
      <w:r w:rsidRPr="00892CB3">
        <w:rPr>
          <w:rFonts w:ascii="Times New Roman" w:eastAsia="Times New Roman" w:hAnsi="Times New Roman" w:cs="Times New Roman"/>
          <w:bCs/>
          <w:lang w:eastAsia="lv-LV"/>
        </w:rPr>
        <w:tab/>
        <w:t>Komisija nav atbildīga par to, ja kāda ieinteresētā persona nav iepazinusies ar informāciju, kam ir nodrošināta brīva un tieša elektroniskā pieeja.</w:t>
      </w:r>
    </w:p>
    <w:p w:rsidR="00892CB3" w:rsidRPr="00892CB3" w:rsidRDefault="00892CB3" w:rsidP="00892CB3">
      <w:pPr>
        <w:spacing w:before="120" w:after="0" w:line="240" w:lineRule="auto"/>
        <w:ind w:left="426" w:hanging="426"/>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6. Piedāvājumu iesniegšana</w:t>
      </w:r>
      <w:bookmarkEnd w:id="6"/>
      <w:r w:rsidRPr="00892CB3">
        <w:rPr>
          <w:rFonts w:ascii="Times New Roman" w:eastAsia="Times New Roman" w:hAnsi="Times New Roman" w:cs="Times New Roman"/>
          <w:b/>
          <w:lang w:eastAsia="lv-LV"/>
        </w:rPr>
        <w:t>s vieta</w:t>
      </w:r>
      <w:bookmarkEnd w:id="7"/>
      <w:r w:rsidRPr="00892CB3">
        <w:rPr>
          <w:rFonts w:ascii="Times New Roman" w:eastAsia="Times New Roman" w:hAnsi="Times New Roman" w:cs="Times New Roman"/>
          <w:b/>
          <w:lang w:eastAsia="lv-LV"/>
        </w:rPr>
        <w:t>, datums, laiks un kārtība</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6.1. </w:t>
      </w:r>
      <w:r w:rsidRPr="00892CB3">
        <w:rPr>
          <w:rFonts w:ascii="Times New Roman" w:eastAsia="Times New Roman" w:hAnsi="Times New Roman" w:cs="Times New Roman"/>
          <w:lang w:eastAsia="lv-LV"/>
        </w:rPr>
        <w:tab/>
        <w:t xml:space="preserve">Piedāvājumi jāiesniedz </w:t>
      </w:r>
      <w:r w:rsidRPr="00892CB3">
        <w:rPr>
          <w:rFonts w:ascii="Times New Roman" w:eastAsia="Times New Roman" w:hAnsi="Times New Roman" w:cs="Times New Roman"/>
          <w:b/>
          <w:lang w:eastAsia="lv-LV"/>
        </w:rPr>
        <w:t>līdz 2015.gada 1</w:t>
      </w:r>
      <w:r w:rsidR="007A7017">
        <w:rPr>
          <w:rFonts w:ascii="Times New Roman" w:eastAsia="Times New Roman" w:hAnsi="Times New Roman" w:cs="Times New Roman"/>
          <w:b/>
          <w:lang w:eastAsia="lv-LV"/>
        </w:rPr>
        <w:t>6</w:t>
      </w:r>
      <w:r w:rsidRPr="00892CB3">
        <w:rPr>
          <w:rFonts w:ascii="Times New Roman" w:eastAsia="Times New Roman" w:hAnsi="Times New Roman" w:cs="Times New Roman"/>
          <w:b/>
          <w:lang w:eastAsia="lv-LV"/>
        </w:rPr>
        <w:t xml:space="preserve">.novembrim, plkst.11.00, </w:t>
      </w:r>
      <w:r w:rsidRPr="00892CB3">
        <w:rPr>
          <w:rFonts w:ascii="Times New Roman" w:eastAsia="Times New Roman" w:hAnsi="Times New Roman" w:cs="Times New Roman"/>
          <w:lang w:eastAsia="lv-LV"/>
        </w:rPr>
        <w:t xml:space="preserve">Alūksnes Kultūras centrā, Brūža ielā 7, Alūksnē, Alūksnes novadā, LV-4301. Piedāvājumam jābūt nogādātam šajā punktā norādītajā adresē līdz iepriekš minētajam termiņam. </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6.2. </w:t>
      </w:r>
      <w:r w:rsidRPr="00892CB3">
        <w:rPr>
          <w:rFonts w:ascii="Times New Roman" w:eastAsia="Times New Roman" w:hAnsi="Times New Roman" w:cs="Times New Roman"/>
          <w:lang w:eastAsia="lv-LV"/>
        </w:rPr>
        <w:tab/>
        <w:t xml:space="preserve">Visi piedāvājumi, kas Alūksnes novada pašvaldībā tiks saņemti pēc 6.1.punktā norādītā laika, netiek skatīti un tiek neatvērti atgriezti atpakaļ iesniedzējam. </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6.3.</w:t>
      </w:r>
      <w:r w:rsidRPr="00892CB3">
        <w:rPr>
          <w:rFonts w:ascii="Times New Roman" w:eastAsia="Times New Roman" w:hAnsi="Times New Roman" w:cs="Times New Roman"/>
          <w:lang w:eastAsia="lv-LV"/>
        </w:rPr>
        <w:tab/>
        <w:t>Pēc piedāvājumu iesniegšanas termiņa beigām pretendents nevar savu piedāvājumu grozīt.</w:t>
      </w:r>
    </w:p>
    <w:p w:rsidR="00892CB3" w:rsidRPr="00892CB3" w:rsidRDefault="00892CB3" w:rsidP="00892CB3">
      <w:pPr>
        <w:spacing w:before="120" w:after="0" w:line="240" w:lineRule="auto"/>
        <w:jc w:val="both"/>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7. Piedāvājuma noformēšana</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7.1.</w:t>
      </w:r>
      <w:r w:rsidRPr="00892CB3">
        <w:rPr>
          <w:rFonts w:ascii="Times New Roman" w:eastAsia="Times New Roman" w:hAnsi="Times New Roman" w:cs="Times New Roman"/>
          <w:lang w:eastAsia="lv-LV"/>
        </w:rPr>
        <w:tab/>
        <w:t>Piedāvājums jāiesniedz aizlīmētā aploksnē ar norādi “Piedāvājums iepirkumam “Ziemassvētku rotājumu piegāde”</w:t>
      </w:r>
      <w:bookmarkStart w:id="8" w:name="_GoBack"/>
      <w:bookmarkEnd w:id="8"/>
      <w:r w:rsidRPr="00892CB3">
        <w:rPr>
          <w:rFonts w:ascii="Times New Roman" w:eastAsia="Times New Roman" w:hAnsi="Times New Roman" w:cs="Times New Roman"/>
          <w:lang w:eastAsia="lv-LV"/>
        </w:rPr>
        <w:t xml:space="preserve"> (</w:t>
      </w:r>
      <w:r w:rsidRPr="00892CB3">
        <w:rPr>
          <w:rFonts w:ascii="Times New Roman" w:eastAsia="Times New Roman" w:hAnsi="Times New Roman" w:cs="Times New Roman"/>
          <w:iCs/>
          <w:lang w:eastAsia="lv-LV"/>
        </w:rPr>
        <w:t>identifikācijas Nr.AKC2015/</w:t>
      </w:r>
      <w:r>
        <w:rPr>
          <w:rFonts w:ascii="Times New Roman" w:eastAsia="Times New Roman" w:hAnsi="Times New Roman" w:cs="Times New Roman"/>
          <w:iCs/>
          <w:lang w:eastAsia="lv-LV"/>
        </w:rPr>
        <w:t>5</w:t>
      </w:r>
      <w:r w:rsidRPr="00892CB3">
        <w:rPr>
          <w:rFonts w:ascii="Times New Roman" w:eastAsia="Times New Roman" w:hAnsi="Times New Roman" w:cs="Times New Roman"/>
          <w:iCs/>
          <w:lang w:eastAsia="lv-LV"/>
        </w:rPr>
        <w:t>).</w:t>
      </w:r>
      <w:r w:rsidRPr="00892CB3">
        <w:rPr>
          <w:rFonts w:ascii="Times New Roman" w:eastAsia="Times New Roman" w:hAnsi="Times New Roman" w:cs="Times New Roman"/>
          <w:lang w:eastAsia="lv-LV"/>
        </w:rPr>
        <w:t xml:space="preserve"> Neatvērt līdz 2015.gada 1</w:t>
      </w:r>
      <w:r w:rsidR="007A7017">
        <w:rPr>
          <w:rFonts w:ascii="Times New Roman" w:eastAsia="Times New Roman" w:hAnsi="Times New Roman" w:cs="Times New Roman"/>
          <w:lang w:eastAsia="lv-LV"/>
        </w:rPr>
        <w:t>6</w:t>
      </w:r>
      <w:r w:rsidRPr="00892CB3">
        <w:rPr>
          <w:rFonts w:ascii="Times New Roman" w:eastAsia="Times New Roman" w:hAnsi="Times New Roman" w:cs="Times New Roman"/>
          <w:lang w:eastAsia="lv-LV"/>
        </w:rPr>
        <w:t>.novembrim, plkst.11.00”. Aploksnes aizmugurē jāuzrāda pretendenta nosaukums, reģistrācijas numurs un adrese.</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7.2. </w:t>
      </w:r>
      <w:r w:rsidRPr="00892CB3">
        <w:rPr>
          <w:rFonts w:ascii="Times New Roman" w:eastAsia="Times New Roman" w:hAnsi="Times New Roman" w:cs="Times New Roman"/>
          <w:lang w:eastAsia="lv-LV"/>
        </w:rPr>
        <w:tab/>
        <w:t>Piedāvājums jāiesniedz par visu apjomu. Katrs pretendents var iesniegt vienu piedāvājuma variantu.</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lastRenderedPageBreak/>
        <w:t xml:space="preserve">7.3. </w:t>
      </w:r>
      <w:bookmarkStart w:id="9" w:name="_Toc26600580"/>
      <w:bookmarkStart w:id="10" w:name="_Toc59188043"/>
      <w:r w:rsidRPr="00892CB3">
        <w:rPr>
          <w:rFonts w:ascii="Times New Roman" w:eastAsia="Times New Roman" w:hAnsi="Times New Roman" w:cs="Times New Roman"/>
          <w:lang w:eastAsia="lv-LV"/>
        </w:rPr>
        <w:tab/>
      </w:r>
      <w:bookmarkEnd w:id="9"/>
      <w:bookmarkEnd w:id="10"/>
      <w:r w:rsidRPr="00892CB3">
        <w:rPr>
          <w:rFonts w:ascii="Times New Roman" w:eastAsia="Times New Roman" w:hAnsi="Times New Roman" w:cs="Times New Roman"/>
          <w:lang w:eastAsia="lv-LV"/>
        </w:rPr>
        <w:t xml:space="preserve">Piedāvājums jāsagatavo latviešu valodā, datorrakstā, skaidri salasāms, bez labojumiem un dzēsumiem, tam jābūt ar piedāvājumā iekļauto dokumentu atbilstošu satura rādītāju, lapām jābūt cauršūtām un sanumurētām. Uz pēdējās lapas aizmugures </w:t>
      </w:r>
      <w:proofErr w:type="spellStart"/>
      <w:r w:rsidRPr="00892CB3">
        <w:rPr>
          <w:rFonts w:ascii="Times New Roman" w:eastAsia="Times New Roman" w:hAnsi="Times New Roman" w:cs="Times New Roman"/>
          <w:lang w:eastAsia="lv-LV"/>
        </w:rPr>
        <w:t>cauršūšanai</w:t>
      </w:r>
      <w:proofErr w:type="spellEnd"/>
      <w:r w:rsidRPr="00892CB3">
        <w:rPr>
          <w:rFonts w:ascii="Times New Roman" w:eastAsia="Times New Roman" w:hAnsi="Times New Roman" w:cs="Times New Roman"/>
          <w:lang w:eastAsia="lv-LV"/>
        </w:rPr>
        <w:t xml:space="preserve"> izmantojamais diegs nostiprināms ar pārlīmētu lapu, kurā norādīts cauršūto lapu skaits, datums, vietas nosaukums, uzņēmuma zīmoga nospiedums un ko ar savu parakstu apliecina pretendenta pārstāvis, paraksta atšifrējums un amata nosaukums.</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7.4. </w:t>
      </w:r>
      <w:r w:rsidRPr="00892CB3">
        <w:rPr>
          <w:rFonts w:ascii="Times New Roman" w:eastAsia="Times New Roman" w:hAnsi="Times New Roman" w:cs="Times New Roman"/>
          <w:lang w:eastAsia="lv-LV"/>
        </w:rPr>
        <w:tab/>
      </w:r>
      <w:r w:rsidRPr="00892CB3">
        <w:rPr>
          <w:rFonts w:ascii="Times New Roman" w:eastAsia="Times New Roman" w:hAnsi="Times New Roman" w:cs="Times New Roman"/>
          <w:color w:val="000000"/>
          <w:lang w:eastAsia="lv-LV"/>
        </w:rPr>
        <w:t xml:space="preserve">Ja pretendents iesniedz dokumentu kopijas, </w:t>
      </w:r>
      <w:r w:rsidRPr="00892CB3">
        <w:rPr>
          <w:rFonts w:ascii="Times New Roman" w:eastAsia="Times New Roman" w:hAnsi="Times New Roman" w:cs="Times New Roman"/>
          <w:lang w:eastAsia="lv-LV"/>
        </w:rPr>
        <w:t xml:space="preserve">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w:t>
      </w:r>
      <w:proofErr w:type="spellStart"/>
      <w:r w:rsidRPr="00892CB3">
        <w:rPr>
          <w:rFonts w:ascii="Times New Roman" w:eastAsia="Times New Roman" w:hAnsi="Times New Roman" w:cs="Times New Roman"/>
          <w:lang w:eastAsia="lv-LV"/>
        </w:rPr>
        <w:t>paraksttiesīga</w:t>
      </w:r>
      <w:proofErr w:type="spellEnd"/>
      <w:r w:rsidRPr="00892CB3">
        <w:rPr>
          <w:rFonts w:ascii="Times New Roman" w:eastAsia="Times New Roman" w:hAnsi="Times New Roman" w:cs="Times New Roman"/>
          <w:lang w:eastAsia="lv-LV"/>
        </w:rPr>
        <w:t xml:space="preserve"> persona. Iesniedzot piedāvājumu piegādātājs ir tiesīgs visu iesniegto dokumentu atvasinājumu un tulkojumu pareizību apliecināt ar vienu apliecinājumu, ja viss piedāvājums vai pieteikums ir cauršūts vai caurauklots.</w:t>
      </w:r>
    </w:p>
    <w:p w:rsidR="00892CB3" w:rsidRPr="00892CB3" w:rsidRDefault="00892CB3" w:rsidP="00892CB3">
      <w:pPr>
        <w:spacing w:before="120" w:after="0" w:line="240" w:lineRule="auto"/>
        <w:rPr>
          <w:rFonts w:ascii="Times New Roman" w:eastAsia="Times New Roman" w:hAnsi="Times New Roman" w:cs="Times New Roman"/>
          <w:b/>
          <w:lang w:eastAsia="lv-LV"/>
        </w:rPr>
      </w:pPr>
      <w:bookmarkStart w:id="11" w:name="_Toc26600577"/>
      <w:bookmarkStart w:id="12" w:name="_Toc59188044"/>
      <w:r w:rsidRPr="00892CB3">
        <w:rPr>
          <w:rFonts w:ascii="Times New Roman" w:eastAsia="Times New Roman" w:hAnsi="Times New Roman" w:cs="Times New Roman"/>
          <w:b/>
          <w:lang w:eastAsia="lv-LV"/>
        </w:rPr>
        <w:t>8. Prasības pretendentiem un iesniedzamie dokumenti</w:t>
      </w:r>
    </w:p>
    <w:p w:rsidR="00892CB3" w:rsidRPr="00892CB3" w:rsidRDefault="00892CB3" w:rsidP="00892CB3">
      <w:pPr>
        <w:spacing w:after="0" w:line="240" w:lineRule="auto"/>
        <w:ind w:left="567"/>
        <w:rPr>
          <w:rFonts w:ascii="Times New Roman" w:eastAsia="SimSun" w:hAnsi="Times New Roman" w:cs="Times New Roman"/>
          <w:bCs/>
          <w:sz w:val="20"/>
          <w:szCs w:val="20"/>
          <w:lang w:eastAsia="zh-CN"/>
        </w:rPr>
      </w:pPr>
      <w:r w:rsidRPr="00892CB3">
        <w:rPr>
          <w:rFonts w:ascii="Times New Roman" w:eastAsia="SimSun" w:hAnsi="Times New Roman" w:cs="Times New Roman"/>
          <w:bCs/>
          <w:lang w:eastAsia="zh-CN"/>
        </w:rPr>
        <w:t>Pretendents ir fiziskā vai juridiskā persona, šādu personu apvienība jebkurā to kombinācijā, kas attiecīgi piedāvā tirgū sniegt pakalpojumus un ir iesniedzis piedāvājumu.</w:t>
      </w:r>
    </w:p>
    <w:p w:rsidR="00892CB3" w:rsidRPr="00892CB3" w:rsidRDefault="00892CB3" w:rsidP="00892CB3">
      <w:pPr>
        <w:spacing w:after="0" w:line="240" w:lineRule="auto"/>
        <w:rPr>
          <w:rFonts w:ascii="Times New Roman" w:eastAsia="Times New Roman" w:hAnsi="Times New Roman" w:cs="Times New Roman"/>
          <w:sz w:val="24"/>
          <w:szCs w:val="20"/>
          <w:lang w:eastAsia="zh-CN"/>
        </w:rPr>
      </w:pPr>
    </w:p>
    <w:p w:rsidR="00892CB3" w:rsidRPr="00892CB3" w:rsidRDefault="00892CB3" w:rsidP="00892CB3">
      <w:pPr>
        <w:autoSpaceDE w:val="0"/>
        <w:autoSpaceDN w:val="0"/>
        <w:adjustRightInd w:val="0"/>
        <w:spacing w:after="0" w:line="240" w:lineRule="auto"/>
        <w:ind w:left="567" w:hanging="567"/>
        <w:jc w:val="both"/>
        <w:rPr>
          <w:rFonts w:ascii="Times New Roman" w:eastAsia="Times New Roman" w:hAnsi="Times New Roman" w:cs="Times New Roman"/>
          <w:b/>
          <w:lang w:eastAsia="lv-LV"/>
        </w:rPr>
      </w:pPr>
      <w:r w:rsidRPr="00892CB3">
        <w:rPr>
          <w:rFonts w:ascii="Times New Roman" w:eastAsia="Times New Roman" w:hAnsi="Times New Roman" w:cs="Times New Roman"/>
          <w:b/>
          <w:bCs/>
          <w:lang w:eastAsia="lv-LV"/>
        </w:rPr>
        <w:t xml:space="preserve">8.1. </w:t>
      </w:r>
      <w:r w:rsidRPr="00892CB3">
        <w:rPr>
          <w:rFonts w:ascii="Times New Roman" w:eastAsia="Times New Roman" w:hAnsi="Times New Roman" w:cs="Times New Roman"/>
          <w:b/>
          <w:bCs/>
          <w:lang w:eastAsia="lv-LV"/>
        </w:rPr>
        <w:tab/>
      </w:r>
      <w:r w:rsidRPr="00892CB3">
        <w:rPr>
          <w:rFonts w:ascii="Times New Roman" w:eastAsia="Times New Roman" w:hAnsi="Times New Roman" w:cs="Times New Roman"/>
          <w:b/>
          <w:lang w:eastAsia="lv-LV"/>
        </w:rPr>
        <w:t>Pasūtītājs izslēdz pretendentu no dalības iepirkumā jebkurā no šādiem gadījumiem:</w:t>
      </w:r>
    </w:p>
    <w:p w:rsidR="00892CB3" w:rsidRPr="00892CB3" w:rsidRDefault="00892CB3" w:rsidP="00892CB3">
      <w:pPr>
        <w:autoSpaceDE w:val="0"/>
        <w:autoSpaceDN w:val="0"/>
        <w:adjustRightInd w:val="0"/>
        <w:spacing w:after="0" w:line="240" w:lineRule="auto"/>
        <w:ind w:left="1134" w:hanging="567"/>
        <w:jc w:val="both"/>
        <w:rPr>
          <w:rFonts w:ascii="Times New Roman" w:eastAsia="Times New Roman" w:hAnsi="Times New Roman" w:cs="Times New Roman"/>
          <w:bCs/>
          <w:lang w:eastAsia="lv-LV"/>
        </w:rPr>
      </w:pPr>
      <w:r w:rsidRPr="00892CB3">
        <w:rPr>
          <w:rFonts w:ascii="Times New Roman" w:eastAsia="Times New Roman" w:hAnsi="Times New Roman" w:cs="Times New Roman"/>
          <w:bCs/>
          <w:lang w:eastAsia="lv-LV"/>
        </w:rPr>
        <w:t xml:space="preserve">8.1.1. </w:t>
      </w:r>
      <w:r w:rsidRPr="00892CB3">
        <w:rPr>
          <w:rFonts w:ascii="Times New Roman" w:eastAsia="Times New Roman" w:hAnsi="Times New Roman" w:cs="Times New Roman"/>
          <w:bCs/>
          <w:lang w:eastAsia="lv-LV"/>
        </w:rPr>
        <w:tab/>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92CB3" w:rsidRPr="00892CB3" w:rsidRDefault="00892CB3" w:rsidP="00892CB3">
      <w:pPr>
        <w:autoSpaceDE w:val="0"/>
        <w:autoSpaceDN w:val="0"/>
        <w:adjustRightInd w:val="0"/>
        <w:spacing w:after="0" w:line="240" w:lineRule="auto"/>
        <w:ind w:left="1134" w:hanging="567"/>
        <w:jc w:val="both"/>
        <w:rPr>
          <w:rFonts w:ascii="Times New Roman" w:eastAsia="Times New Roman" w:hAnsi="Times New Roman" w:cs="Times New Roman"/>
          <w:bCs/>
          <w:lang w:eastAsia="lv-LV"/>
        </w:rPr>
      </w:pPr>
      <w:r w:rsidRPr="00892CB3">
        <w:rPr>
          <w:rFonts w:ascii="Times New Roman" w:eastAsia="Times New Roman" w:hAnsi="Times New Roman" w:cs="Times New Roman"/>
          <w:bCs/>
          <w:lang w:eastAsia="lv-LV"/>
        </w:rPr>
        <w:t>8.1.2.</w:t>
      </w:r>
      <w:r w:rsidRPr="00892CB3">
        <w:rPr>
          <w:rFonts w:ascii="Times New Roman" w:eastAsia="Times New Roman" w:hAnsi="Times New Roman" w:cs="Times New Roman"/>
          <w:bCs/>
          <w:lang w:eastAsia="lv-LV"/>
        </w:rPr>
        <w:tab/>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92CB3">
        <w:rPr>
          <w:rFonts w:ascii="Times New Roman" w:eastAsia="Times New Roman" w:hAnsi="Times New Roman" w:cs="Times New Roman"/>
          <w:bCs/>
          <w:lang w:eastAsia="lv-LV"/>
        </w:rPr>
        <w:t>euro</w:t>
      </w:r>
      <w:proofErr w:type="spellEnd"/>
      <w:r w:rsidRPr="00892CB3">
        <w:rPr>
          <w:rFonts w:ascii="Times New Roman" w:eastAsia="Times New Roman" w:hAnsi="Times New Roman" w:cs="Times New Roman"/>
          <w:bCs/>
          <w:lang w:eastAsia="lv-LV"/>
        </w:rPr>
        <w:t>;</w:t>
      </w:r>
    </w:p>
    <w:p w:rsidR="00892CB3" w:rsidRPr="00892CB3" w:rsidRDefault="00892CB3" w:rsidP="00892CB3">
      <w:pPr>
        <w:autoSpaceDE w:val="0"/>
        <w:autoSpaceDN w:val="0"/>
        <w:adjustRightInd w:val="0"/>
        <w:spacing w:after="0" w:line="240" w:lineRule="auto"/>
        <w:ind w:left="1134" w:hanging="567"/>
        <w:jc w:val="both"/>
        <w:rPr>
          <w:rFonts w:ascii="Times New Roman" w:eastAsia="Times New Roman" w:hAnsi="Times New Roman" w:cs="Times New Roman"/>
          <w:lang w:eastAsia="lv-LV"/>
        </w:rPr>
      </w:pPr>
      <w:r w:rsidRPr="00892CB3">
        <w:rPr>
          <w:rFonts w:ascii="Times New Roman" w:eastAsia="Times New Roman" w:hAnsi="Times New Roman" w:cs="Times New Roman"/>
          <w:bCs/>
          <w:lang w:eastAsia="lv-LV"/>
        </w:rPr>
        <w:t>8.1.3.</w:t>
      </w:r>
      <w:r w:rsidRPr="00892CB3">
        <w:rPr>
          <w:rFonts w:ascii="Times New Roman" w:eastAsia="Times New Roman" w:hAnsi="Times New Roman" w:cs="Times New Roman"/>
          <w:bCs/>
          <w:lang w:eastAsia="lv-LV"/>
        </w:rPr>
        <w:ta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8.1.1. un 8.1.2.punktā minētie nosacījumi</w:t>
      </w:r>
      <w:r w:rsidRPr="00892CB3">
        <w:rPr>
          <w:rFonts w:ascii="Times New Roman" w:eastAsia="Times New Roman" w:hAnsi="Times New Roman" w:cs="Times New Roman"/>
          <w:lang w:eastAsia="lv-LV"/>
        </w:rPr>
        <w:t>.</w:t>
      </w:r>
    </w:p>
    <w:p w:rsidR="00892CB3" w:rsidRPr="00892CB3" w:rsidRDefault="00892CB3" w:rsidP="00892CB3">
      <w:pPr>
        <w:autoSpaceDE w:val="0"/>
        <w:autoSpaceDN w:val="0"/>
        <w:adjustRightInd w:val="0"/>
        <w:spacing w:after="0" w:line="240" w:lineRule="auto"/>
        <w:ind w:left="567" w:hanging="567"/>
        <w:jc w:val="both"/>
        <w:rPr>
          <w:rFonts w:ascii="Times New Roman" w:eastAsia="Times New Roman" w:hAnsi="Times New Roman" w:cs="Times New Roman"/>
          <w:lang w:eastAsia="lv-LV"/>
        </w:rPr>
      </w:pPr>
    </w:p>
    <w:bookmarkEnd w:id="11"/>
    <w:bookmarkEnd w:id="12"/>
    <w:p w:rsidR="00892CB3" w:rsidRPr="00892CB3" w:rsidRDefault="00892CB3" w:rsidP="00892CB3">
      <w:pPr>
        <w:spacing w:before="120" w:after="0" w:line="240" w:lineRule="auto"/>
        <w:ind w:left="425" w:hanging="425"/>
        <w:jc w:val="both"/>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8.2. Pretendenta kvalifikācijas prasības un iesniedzamie dokumenti</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8.2.1. </w:t>
      </w:r>
      <w:r w:rsidRPr="00892CB3">
        <w:rPr>
          <w:rFonts w:ascii="Times New Roman" w:eastAsia="Times New Roman" w:hAnsi="Times New Roman" w:cs="Times New Roman"/>
          <w:lang w:eastAsia="lv-LV"/>
        </w:rPr>
        <w:tab/>
        <w:t>Pretendentam jāiesniedz piedāvājums iepirkumam</w:t>
      </w:r>
      <w:r w:rsidRPr="00892CB3">
        <w:rPr>
          <w:rFonts w:ascii="Times New Roman" w:eastAsia="Times New Roman" w:hAnsi="Times New Roman" w:cs="Times New Roman"/>
          <w:b/>
          <w:lang w:eastAsia="lv-LV"/>
        </w:rPr>
        <w:t xml:space="preserve"> </w:t>
      </w:r>
      <w:r w:rsidRPr="00892CB3">
        <w:rPr>
          <w:rFonts w:ascii="Times New Roman" w:eastAsia="Times New Roman" w:hAnsi="Times New Roman" w:cs="Times New Roman"/>
          <w:lang w:eastAsia="lv-LV"/>
        </w:rPr>
        <w:t xml:space="preserve">saskaņā ar nolikuma </w:t>
      </w:r>
      <w:r w:rsidRPr="00892CB3">
        <w:rPr>
          <w:rFonts w:ascii="Times New Roman" w:eastAsia="Times New Roman" w:hAnsi="Times New Roman" w:cs="Times New Roman"/>
          <w:u w:val="single"/>
          <w:lang w:eastAsia="lv-LV"/>
        </w:rPr>
        <w:t>2.pielikumu</w:t>
      </w:r>
      <w:r w:rsidRPr="00892CB3">
        <w:rPr>
          <w:rFonts w:ascii="Times New Roman" w:eastAsia="Times New Roman" w:hAnsi="Times New Roman" w:cs="Times New Roman"/>
          <w:lang w:eastAsia="lv-LV"/>
        </w:rPr>
        <w:t xml:space="preserve"> “Piedāvājums iepirkumam”. </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8.2.2. </w:t>
      </w:r>
      <w:r w:rsidRPr="00892CB3">
        <w:rPr>
          <w:rFonts w:ascii="Times New Roman" w:eastAsia="Times New Roman" w:hAnsi="Times New Roman" w:cs="Times New Roman"/>
          <w:lang w:eastAsia="lv-LV"/>
        </w:rPr>
        <w:tab/>
        <w:t xml:space="preserve">Pretendentam jābūt reģistrētam Komercreģistrā vai līdzvērtīgā reģistrā ārvalstīs, atbilstoši attiecīgās valsts normatīvo aktu prasībām. Par reģistrāciju Komercreģistrā pasūtītājs pārliecinās Latvijas Republikas Uzņēmumu reģistra mājas lapā </w:t>
      </w:r>
      <w:hyperlink r:id="rId10" w:history="1">
        <w:r w:rsidRPr="00892CB3">
          <w:rPr>
            <w:rFonts w:ascii="Times New Roman" w:eastAsia="Times New Roman" w:hAnsi="Times New Roman" w:cs="Times New Roman"/>
            <w:color w:val="0000FF"/>
            <w:lang w:eastAsia="lv-LV"/>
          </w:rPr>
          <w:t>http://www.ur.gov.lv/</w:t>
        </w:r>
      </w:hyperlink>
      <w:r w:rsidRPr="00892CB3">
        <w:rPr>
          <w:rFonts w:ascii="Times New Roman" w:eastAsia="Times New Roman" w:hAnsi="Times New Roman" w:cs="Times New Roman"/>
          <w:lang w:eastAsia="lv-LV"/>
        </w:rPr>
        <w:t>. Ārvalstīs reģistrētām Pretendentam jāiesniedz dokumenta kopija, kas apliecinātu reģistrāciju attiecīgajā reģistrā.</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8.2.3.</w:t>
      </w:r>
      <w:r w:rsidRPr="00892CB3">
        <w:rPr>
          <w:rFonts w:ascii="Times New Roman" w:eastAsia="Times New Roman" w:hAnsi="Times New Roman" w:cs="Times New Roman"/>
          <w:lang w:eastAsia="lv-LV"/>
        </w:rPr>
        <w:tab/>
        <w:t xml:space="preserve">Visi dokumenti jāparaksta </w:t>
      </w:r>
      <w:proofErr w:type="spellStart"/>
      <w:r w:rsidRPr="00892CB3">
        <w:rPr>
          <w:rFonts w:ascii="Times New Roman" w:eastAsia="Times New Roman" w:hAnsi="Times New Roman" w:cs="Times New Roman"/>
          <w:lang w:eastAsia="lv-LV"/>
        </w:rPr>
        <w:t>paraksttiesīgai</w:t>
      </w:r>
      <w:proofErr w:type="spellEnd"/>
      <w:r w:rsidRPr="00892CB3">
        <w:rPr>
          <w:rFonts w:ascii="Times New Roman" w:eastAsia="Times New Roman" w:hAnsi="Times New Roman" w:cs="Times New Roman"/>
          <w:lang w:eastAsia="lv-LV"/>
        </w:rPr>
        <w:t xml:space="preserve"> personai. Ja piedāvājumu paraksta pilnvarota persona, jāpievieno normatīvajos aktos noteiktajām prasībām atbilstošs pilnvarojums.</w:t>
      </w:r>
    </w:p>
    <w:p w:rsidR="00892CB3" w:rsidRPr="00892CB3" w:rsidRDefault="00892CB3" w:rsidP="00892CB3">
      <w:pPr>
        <w:spacing w:after="0" w:line="240" w:lineRule="auto"/>
        <w:jc w:val="both"/>
        <w:rPr>
          <w:rFonts w:ascii="Times New Roman" w:eastAsia="Times New Roman" w:hAnsi="Times New Roman" w:cs="Times New Roman"/>
          <w:b/>
        </w:rPr>
      </w:pPr>
      <w:bookmarkStart w:id="13" w:name="_Toc26600584"/>
      <w:bookmarkStart w:id="14" w:name="_Toc59188047"/>
    </w:p>
    <w:p w:rsidR="00892CB3" w:rsidRPr="00892CB3" w:rsidRDefault="00892CB3" w:rsidP="00892CB3">
      <w:pPr>
        <w:spacing w:after="0" w:line="240" w:lineRule="auto"/>
        <w:jc w:val="both"/>
        <w:rPr>
          <w:rFonts w:ascii="Times New Roman" w:eastAsia="Times New Roman" w:hAnsi="Times New Roman" w:cs="Times New Roman"/>
          <w:b/>
        </w:rPr>
      </w:pPr>
      <w:r w:rsidRPr="00892CB3">
        <w:rPr>
          <w:rFonts w:ascii="Times New Roman" w:eastAsia="Times New Roman" w:hAnsi="Times New Roman" w:cs="Times New Roman"/>
          <w:b/>
        </w:rPr>
        <w:t>8.3. Tehniskais un finanšu piedāvājums</w:t>
      </w:r>
    </w:p>
    <w:p w:rsidR="00892CB3" w:rsidRPr="00892CB3" w:rsidRDefault="00892CB3" w:rsidP="00892CB3">
      <w:pPr>
        <w:spacing w:after="0" w:line="240" w:lineRule="auto"/>
        <w:ind w:left="851" w:hanging="851"/>
        <w:jc w:val="both"/>
        <w:rPr>
          <w:rFonts w:ascii="Times New Roman" w:eastAsia="Times New Roman" w:hAnsi="Times New Roman" w:cs="Times New Roman"/>
        </w:rPr>
      </w:pPr>
      <w:r w:rsidRPr="00892CB3">
        <w:rPr>
          <w:rFonts w:ascii="Times New Roman" w:eastAsia="Times New Roman" w:hAnsi="Times New Roman" w:cs="Times New Roman"/>
        </w:rPr>
        <w:t xml:space="preserve">8.3.1. </w:t>
      </w:r>
      <w:r w:rsidRPr="00892CB3">
        <w:rPr>
          <w:rFonts w:ascii="Times New Roman" w:eastAsia="Times New Roman" w:hAnsi="Times New Roman" w:cs="Times New Roman"/>
        </w:rPr>
        <w:tab/>
        <w:t>Pretendentam ir jānodrošina nolikumā norādīto preču piegāde saskaņā ar Tehnisko specifikāciju. Jāaizpilda saskaņā ar 2.pielikuma „</w:t>
      </w:r>
      <w:proofErr w:type="spellStart"/>
      <w:r w:rsidRPr="00892CB3">
        <w:rPr>
          <w:rFonts w:ascii="Times New Roman" w:eastAsia="Times New Roman" w:hAnsi="Times New Roman" w:cs="Times New Roman"/>
        </w:rPr>
        <w:t>Piedāvajums</w:t>
      </w:r>
      <w:proofErr w:type="spellEnd"/>
      <w:r w:rsidRPr="00892CB3">
        <w:rPr>
          <w:rFonts w:ascii="Times New Roman" w:eastAsia="Times New Roman" w:hAnsi="Times New Roman" w:cs="Times New Roman"/>
        </w:rPr>
        <w:t xml:space="preserve"> iepirkumam”  3.2.punktu “Tehniskais piedāvājums”. </w:t>
      </w:r>
    </w:p>
    <w:p w:rsidR="00892CB3" w:rsidRPr="00892CB3" w:rsidRDefault="00892CB3" w:rsidP="00892CB3">
      <w:pPr>
        <w:shd w:val="clear" w:color="auto" w:fill="FFFFFF"/>
        <w:spacing w:after="0" w:line="240" w:lineRule="auto"/>
        <w:ind w:left="851" w:hanging="851"/>
        <w:jc w:val="both"/>
        <w:rPr>
          <w:rFonts w:ascii="Arial" w:eastAsia="Times New Roman" w:hAnsi="Arial" w:cs="Arial"/>
          <w:lang w:eastAsia="lv-LV"/>
        </w:rPr>
      </w:pPr>
      <w:r w:rsidRPr="00892CB3">
        <w:rPr>
          <w:rFonts w:ascii="Times New Roman" w:eastAsia="Times New Roman" w:hAnsi="Times New Roman" w:cs="Times New Roman"/>
        </w:rPr>
        <w:t>8.3.2.</w:t>
      </w:r>
      <w:r w:rsidRPr="00892CB3">
        <w:rPr>
          <w:rFonts w:ascii="Times New Roman" w:eastAsia="Times New Roman" w:hAnsi="Times New Roman" w:cs="Times New Roman"/>
        </w:rPr>
        <w:tab/>
      </w:r>
      <w:r w:rsidRPr="00892CB3">
        <w:rPr>
          <w:rFonts w:ascii="Times New Roman" w:eastAsia="Times New Roman" w:hAnsi="Times New Roman" w:cs="Times New Roman"/>
          <w:lang w:eastAsia="lv-LV"/>
        </w:rPr>
        <w:t xml:space="preserve">Piedāvājumam jābūt izteiktam </w:t>
      </w:r>
      <w:proofErr w:type="spellStart"/>
      <w:r w:rsidRPr="00892CB3">
        <w:rPr>
          <w:rFonts w:ascii="Times New Roman" w:eastAsia="Times New Roman" w:hAnsi="Times New Roman" w:cs="Times New Roman"/>
          <w:i/>
          <w:lang w:eastAsia="lv-LV"/>
        </w:rPr>
        <w:t>euro</w:t>
      </w:r>
      <w:proofErr w:type="spellEnd"/>
      <w:r w:rsidRPr="00892CB3">
        <w:rPr>
          <w:rFonts w:ascii="Times New Roman" w:eastAsia="Times New Roman" w:hAnsi="Times New Roman" w:cs="Times New Roman"/>
          <w:lang w:eastAsia="lv-LV"/>
        </w:rPr>
        <w:t xml:space="preserve"> bez PVN, atsevišķi jānorāda piedāvājuma cena ar PVN.</w:t>
      </w:r>
    </w:p>
    <w:p w:rsidR="00892CB3" w:rsidRPr="00892CB3" w:rsidRDefault="00892CB3" w:rsidP="00892CB3">
      <w:pPr>
        <w:shd w:val="clear" w:color="auto" w:fill="FFFFFF"/>
        <w:spacing w:after="0" w:line="240" w:lineRule="auto"/>
        <w:ind w:left="851" w:hanging="851"/>
        <w:jc w:val="both"/>
        <w:rPr>
          <w:rFonts w:ascii="Times New Roman" w:eastAsia="Times New Roman" w:hAnsi="Times New Roman" w:cs="Times New Roman"/>
          <w:lang w:eastAsia="lv-LV"/>
        </w:rPr>
      </w:pPr>
      <w:r w:rsidRPr="00892CB3">
        <w:rPr>
          <w:rFonts w:ascii="Times New Roman" w:eastAsia="Times New Roman" w:hAnsi="Times New Roman" w:cs="Times New Roman"/>
        </w:rPr>
        <w:t>8.3.</w:t>
      </w:r>
      <w:r w:rsidRPr="00892CB3">
        <w:rPr>
          <w:rFonts w:ascii="Times New Roman" w:eastAsia="Times New Roman" w:hAnsi="Times New Roman" w:cs="Times New Roman"/>
          <w:lang w:eastAsia="lv-LV"/>
        </w:rPr>
        <w:t>3.</w:t>
      </w:r>
      <w:r w:rsidRPr="00892CB3">
        <w:rPr>
          <w:rFonts w:ascii="Times New Roman" w:eastAsia="Times New Roman" w:hAnsi="Times New Roman" w:cs="Times New Roman"/>
          <w:lang w:eastAsia="lv-LV"/>
        </w:rPr>
        <w:tab/>
        <w:t>Piedāvājuma cenā jāiekļauj visas izmaksas, kas saistītas ar preču iegādi un piegādi Brūža ielā 7, Alūksnē, Alūksnes novadā, saskaņā ar iepirkuma Tehnisko specifikāciju.</w:t>
      </w:r>
    </w:p>
    <w:p w:rsidR="00892CB3" w:rsidRPr="00892CB3" w:rsidRDefault="00892CB3" w:rsidP="00892CB3">
      <w:pPr>
        <w:shd w:val="clear" w:color="auto" w:fill="FFFFFF"/>
        <w:spacing w:after="0" w:line="240" w:lineRule="auto"/>
        <w:ind w:left="851" w:hanging="851"/>
        <w:jc w:val="both"/>
        <w:rPr>
          <w:rFonts w:ascii="Arial" w:eastAsia="Times New Roman" w:hAnsi="Arial" w:cs="Arial"/>
          <w:lang w:eastAsia="lv-LV"/>
        </w:rPr>
      </w:pPr>
      <w:r w:rsidRPr="00892CB3">
        <w:rPr>
          <w:rFonts w:ascii="Times New Roman" w:eastAsia="Times New Roman" w:hAnsi="Times New Roman" w:cs="Times New Roman"/>
        </w:rPr>
        <w:lastRenderedPageBreak/>
        <w:t>8.3.</w:t>
      </w:r>
      <w:r w:rsidRPr="00892CB3">
        <w:rPr>
          <w:rFonts w:ascii="Times New Roman" w:eastAsia="Times New Roman" w:hAnsi="Times New Roman" w:cs="Times New Roman"/>
          <w:lang w:eastAsia="lv-LV"/>
        </w:rPr>
        <w:t>4.</w:t>
      </w:r>
      <w:r w:rsidRPr="00892CB3">
        <w:rPr>
          <w:rFonts w:ascii="Times New Roman" w:eastAsia="Times New Roman" w:hAnsi="Times New Roman" w:cs="Times New Roman"/>
          <w:lang w:eastAsia="lv-LV"/>
        </w:rPr>
        <w:tab/>
        <w:t>Piedāvājuma cenā jāietver visi nodokļi, nodevas un maksājumi, kas saistītas ar konkrēto preču piegādi.</w:t>
      </w:r>
    </w:p>
    <w:p w:rsidR="00892CB3" w:rsidRPr="00892CB3" w:rsidRDefault="00892CB3" w:rsidP="00892CB3">
      <w:pPr>
        <w:shd w:val="clear" w:color="auto" w:fill="FFFFFF"/>
        <w:spacing w:after="0" w:line="240" w:lineRule="auto"/>
        <w:ind w:left="851" w:hanging="851"/>
        <w:jc w:val="both"/>
        <w:rPr>
          <w:rFonts w:ascii="Arial" w:eastAsia="Times New Roman" w:hAnsi="Arial" w:cs="Arial"/>
          <w:lang w:eastAsia="lv-LV"/>
        </w:rPr>
      </w:pPr>
      <w:r w:rsidRPr="00892CB3">
        <w:rPr>
          <w:rFonts w:ascii="Times New Roman" w:eastAsia="Times New Roman" w:hAnsi="Times New Roman" w:cs="Times New Roman"/>
        </w:rPr>
        <w:t>8.3.</w:t>
      </w:r>
      <w:r w:rsidRPr="00892CB3">
        <w:rPr>
          <w:rFonts w:ascii="Times New Roman" w:eastAsia="Times New Roman" w:hAnsi="Times New Roman" w:cs="Times New Roman"/>
          <w:lang w:eastAsia="lv-LV"/>
        </w:rPr>
        <w:t>5. </w:t>
      </w:r>
      <w:r w:rsidRPr="00892CB3">
        <w:rPr>
          <w:rFonts w:ascii="Times New Roman" w:eastAsia="Times New Roman" w:hAnsi="Times New Roman" w:cs="Times New Roman"/>
          <w:lang w:eastAsia="lv-LV"/>
        </w:rPr>
        <w:tab/>
        <w:t>Līgumcena tiek fiksēta uz visu piegādes izpildes laiku un netiks pārrēķināta.</w:t>
      </w:r>
    </w:p>
    <w:p w:rsidR="00892CB3" w:rsidRPr="00892CB3" w:rsidRDefault="00892CB3" w:rsidP="00892CB3">
      <w:pPr>
        <w:shd w:val="clear" w:color="auto" w:fill="FFFFFF"/>
        <w:spacing w:after="0" w:line="240" w:lineRule="auto"/>
        <w:ind w:left="851" w:hanging="851"/>
        <w:jc w:val="both"/>
        <w:rPr>
          <w:rFonts w:ascii="Arial" w:eastAsia="Times New Roman" w:hAnsi="Arial" w:cs="Arial"/>
          <w:lang w:eastAsia="lv-LV"/>
        </w:rPr>
      </w:pPr>
      <w:r w:rsidRPr="00892CB3">
        <w:rPr>
          <w:rFonts w:ascii="Times New Roman" w:eastAsia="Times New Roman" w:hAnsi="Times New Roman" w:cs="Times New Roman"/>
        </w:rPr>
        <w:t>8.3.</w:t>
      </w:r>
      <w:r w:rsidRPr="00892CB3">
        <w:rPr>
          <w:rFonts w:ascii="Times New Roman" w:eastAsia="Times New Roman" w:hAnsi="Times New Roman" w:cs="Times New Roman"/>
          <w:lang w:eastAsia="lv-LV"/>
        </w:rPr>
        <w:t>6.</w:t>
      </w:r>
      <w:r w:rsidRPr="00892CB3">
        <w:rPr>
          <w:rFonts w:ascii="Times New Roman" w:eastAsia="Times New Roman" w:hAnsi="Times New Roman" w:cs="Times New Roman"/>
          <w:lang w:eastAsia="lv-LV"/>
        </w:rPr>
        <w:tab/>
        <w:t>Finanšu piedāvājumu j</w:t>
      </w:r>
      <w:r w:rsidRPr="00892CB3">
        <w:rPr>
          <w:rFonts w:ascii="Times New Roman" w:eastAsia="Times New Roman" w:hAnsi="Times New Roman" w:cs="Times New Roman"/>
        </w:rPr>
        <w:t>āaizpilda saskaņā ar 2.pielikuma “Piedāvājums iepirkumam”  3.3.punktu “Finanšu piedāvājums”</w:t>
      </w:r>
      <w:r w:rsidRPr="00892CB3">
        <w:rPr>
          <w:rFonts w:ascii="Times New Roman" w:eastAsia="Times New Roman" w:hAnsi="Times New Roman" w:cs="Times New Roman"/>
          <w:lang w:eastAsia="lv-LV"/>
        </w:rPr>
        <w:t>.</w:t>
      </w:r>
    </w:p>
    <w:p w:rsidR="00892CB3" w:rsidRPr="00892CB3" w:rsidRDefault="00892CB3" w:rsidP="00892CB3">
      <w:pPr>
        <w:shd w:val="clear" w:color="auto" w:fill="FFFFFF"/>
        <w:spacing w:after="0" w:line="240" w:lineRule="auto"/>
        <w:ind w:left="851" w:hanging="851"/>
        <w:jc w:val="both"/>
        <w:rPr>
          <w:rFonts w:ascii="Arial" w:eastAsia="Times New Roman" w:hAnsi="Arial" w:cs="Arial"/>
          <w:lang w:eastAsia="lv-LV"/>
        </w:rPr>
      </w:pPr>
      <w:r w:rsidRPr="00892CB3">
        <w:rPr>
          <w:rFonts w:ascii="Times New Roman" w:eastAsia="Times New Roman" w:hAnsi="Times New Roman" w:cs="Times New Roman"/>
        </w:rPr>
        <w:t>8.3.</w:t>
      </w:r>
      <w:r w:rsidRPr="00892CB3">
        <w:rPr>
          <w:rFonts w:ascii="Times New Roman" w:eastAsia="Times New Roman" w:hAnsi="Times New Roman" w:cs="Times New Roman"/>
          <w:lang w:eastAsia="lv-LV"/>
        </w:rPr>
        <w:t>7.</w:t>
      </w:r>
      <w:r w:rsidRPr="00892CB3">
        <w:rPr>
          <w:rFonts w:ascii="Times New Roman" w:eastAsia="Times New Roman" w:hAnsi="Times New Roman" w:cs="Times New Roman"/>
          <w:b/>
          <w:bCs/>
          <w:lang w:eastAsia="lv-LV"/>
        </w:rPr>
        <w:tab/>
      </w:r>
      <w:r w:rsidRPr="00892CB3">
        <w:rPr>
          <w:rFonts w:ascii="Times New Roman" w:eastAsia="Times New Roman" w:hAnsi="Times New Roman" w:cs="Times New Roman"/>
          <w:lang w:eastAsia="lv-LV"/>
        </w:rPr>
        <w:t>Vērtējot piedāvājumu,</w:t>
      </w:r>
      <w:r w:rsidRPr="00892CB3">
        <w:rPr>
          <w:rFonts w:ascii="Times New Roman" w:eastAsia="Times New Roman" w:hAnsi="Times New Roman" w:cs="Times New Roman"/>
          <w:b/>
          <w:bCs/>
          <w:lang w:eastAsia="lv-LV"/>
        </w:rPr>
        <w:t> </w:t>
      </w:r>
      <w:r w:rsidRPr="00892CB3">
        <w:rPr>
          <w:rFonts w:ascii="Times New Roman" w:eastAsia="Times New Roman" w:hAnsi="Times New Roman" w:cs="Times New Roman"/>
          <w:lang w:eastAsia="lv-LV"/>
        </w:rPr>
        <w:t>komisija ņems vērā cenu </w:t>
      </w:r>
      <w:r w:rsidRPr="00892CB3">
        <w:rPr>
          <w:rFonts w:ascii="Times New Roman" w:eastAsia="Times New Roman" w:hAnsi="Times New Roman" w:cs="Times New Roman"/>
          <w:b/>
          <w:bCs/>
          <w:lang w:eastAsia="lv-LV"/>
        </w:rPr>
        <w:t>bez pievienotās vērtības</w:t>
      </w:r>
      <w:r w:rsidRPr="00892CB3">
        <w:rPr>
          <w:rFonts w:ascii="Times New Roman" w:eastAsia="Times New Roman" w:hAnsi="Times New Roman" w:cs="Times New Roman"/>
          <w:lang w:eastAsia="lv-LV"/>
        </w:rPr>
        <w:t> </w:t>
      </w:r>
      <w:r w:rsidRPr="00892CB3">
        <w:rPr>
          <w:rFonts w:ascii="Times New Roman" w:eastAsia="Times New Roman" w:hAnsi="Times New Roman" w:cs="Times New Roman"/>
          <w:b/>
          <w:bCs/>
          <w:lang w:eastAsia="lv-LV"/>
        </w:rPr>
        <w:t>nodokļa.</w:t>
      </w:r>
    </w:p>
    <w:bookmarkEnd w:id="13"/>
    <w:bookmarkEnd w:id="14"/>
    <w:p w:rsidR="00892CB3" w:rsidRPr="00892CB3" w:rsidRDefault="00892CB3" w:rsidP="00892CB3">
      <w:pPr>
        <w:spacing w:before="120" w:after="0" w:line="240" w:lineRule="auto"/>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 xml:space="preserve">9. Informācijas sniegšana </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9.1. </w:t>
      </w:r>
      <w:r w:rsidRPr="00892CB3">
        <w:rPr>
          <w:rFonts w:ascii="Times New Roman" w:eastAsia="Times New Roman" w:hAnsi="Times New Roman" w:cs="Times New Roman"/>
          <w:lang w:eastAsia="lv-LV"/>
        </w:rPr>
        <w:tab/>
        <w:t>Tiek uzskatīts, ka pretendenti, iesniedzot savus piedāvājumus, ir iepazinušies ar visiem Latvijā spēkā esošiem normatīvajiem aktiem, kas jebkādā veidā var ietekmēt vai var attiekties uz līgumā noteiktajām vai ar to saistītajām darbībām.</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9.2.</w:t>
      </w:r>
      <w:r w:rsidRPr="00892CB3">
        <w:rPr>
          <w:rFonts w:ascii="Times New Roman" w:eastAsia="Times New Roman" w:hAnsi="Times New Roman" w:cs="Times New Roman"/>
          <w:lang w:eastAsia="lv-LV"/>
        </w:rPr>
        <w:tab/>
        <w:t xml:space="preserve">Visi jautājumi par piedāvājumu iesniegšanas kārtību adresējami Alūksnes Kultūras centra iepirkuma komisijai rakstiski pa pastu, adrese Alūksnes Kultūras centrs, Brūža ielā 7, Alūksnē, Alūksnes nov., LV-4301, pa e-pastu </w:t>
      </w:r>
      <w:hyperlink r:id="rId11" w:history="1">
        <w:r w:rsidRPr="00892CB3">
          <w:rPr>
            <w:rFonts w:ascii="Times New Roman" w:eastAsia="Times New Roman" w:hAnsi="Times New Roman" w:cs="Times New Roman"/>
            <w:color w:val="0000FF"/>
            <w:u w:val="single"/>
            <w:lang w:eastAsia="lv-LV"/>
          </w:rPr>
          <w:t>tautasnams@aluksne.lv</w:t>
        </w:r>
      </w:hyperlink>
      <w:r w:rsidRPr="00892CB3">
        <w:rPr>
          <w:rFonts w:ascii="Times New Roman" w:eastAsia="Times New Roman" w:hAnsi="Times New Roman" w:cs="Times New Roman"/>
          <w:lang w:eastAsia="lv-LV"/>
        </w:rPr>
        <w:t>.</w:t>
      </w:r>
    </w:p>
    <w:p w:rsidR="00892CB3" w:rsidRPr="00892CB3" w:rsidRDefault="00892CB3" w:rsidP="00892CB3">
      <w:pPr>
        <w:spacing w:before="120" w:after="0" w:line="240" w:lineRule="auto"/>
        <w:jc w:val="both"/>
        <w:rPr>
          <w:rFonts w:ascii="Times New Roman" w:eastAsia="Times New Roman" w:hAnsi="Times New Roman" w:cs="Times New Roman"/>
          <w:b/>
          <w:lang w:eastAsia="lv-LV"/>
        </w:rPr>
      </w:pPr>
      <w:bookmarkStart w:id="15" w:name="_Toc26600588"/>
      <w:bookmarkStart w:id="16" w:name="_Toc59188051"/>
      <w:r w:rsidRPr="00892CB3">
        <w:rPr>
          <w:rFonts w:ascii="Times New Roman" w:eastAsia="Times New Roman" w:hAnsi="Times New Roman" w:cs="Times New Roman"/>
          <w:b/>
          <w:lang w:eastAsia="lv-LV"/>
        </w:rPr>
        <w:t>10. Piedāvājumu vērtēšana un lēmuma pieņemšana</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10.1.</w:t>
      </w:r>
      <w:r w:rsidRPr="00892CB3">
        <w:rPr>
          <w:rFonts w:ascii="Times New Roman" w:eastAsia="Times New Roman" w:hAnsi="Times New Roman" w:cs="Times New Roman"/>
          <w:lang w:eastAsia="lv-LV"/>
        </w:rPr>
        <w:tab/>
        <w:t xml:space="preserve">Iepirkuma komisija pārbaudīs vai pretendenti (un </w:t>
      </w:r>
      <w:r w:rsidRPr="00892CB3">
        <w:rPr>
          <w:rFonts w:ascii="Times New Roman" w:eastAsia="Times New Roman" w:hAnsi="Times New Roman" w:cs="Times New Roman"/>
          <w:bCs/>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892CB3">
        <w:rPr>
          <w:rFonts w:ascii="Times New Roman" w:eastAsia="Times New Roman" w:hAnsi="Times New Roman" w:cs="Times New Roman"/>
          <w:lang w:eastAsia="lv-LV"/>
        </w:rPr>
        <w:t xml:space="preserve">), kuri iesnieguši piedāvājumu iepirkumam, nav izslēdzami no dalības iepirkumā Publisko iepirkumu likuma (turpmāk tekstā - PIL) </w:t>
      </w:r>
      <w:r w:rsidRPr="00892CB3">
        <w:rPr>
          <w:rFonts w:ascii="Times New Roman" w:eastAsia="Times New Roman" w:hAnsi="Times New Roman" w:cs="Times New Roman"/>
          <w:bCs/>
          <w:lang w:eastAsia="lv-LV"/>
        </w:rPr>
        <w:t>8.</w:t>
      </w:r>
      <w:r w:rsidRPr="00892CB3">
        <w:rPr>
          <w:rFonts w:ascii="Times New Roman" w:eastAsia="Times New Roman" w:hAnsi="Times New Roman" w:cs="Times New Roman"/>
          <w:bCs/>
          <w:vertAlign w:val="superscript"/>
          <w:lang w:eastAsia="lv-LV"/>
        </w:rPr>
        <w:t xml:space="preserve">2 </w:t>
      </w:r>
      <w:r w:rsidRPr="00892CB3">
        <w:rPr>
          <w:rFonts w:ascii="Times New Roman" w:eastAsia="Times New Roman" w:hAnsi="Times New Roman" w:cs="Times New Roman"/>
          <w:bCs/>
          <w:lang w:eastAsia="lv-LV"/>
        </w:rPr>
        <w:t>panta</w:t>
      </w:r>
      <w:r w:rsidRPr="00892CB3">
        <w:rPr>
          <w:rFonts w:ascii="Times New Roman" w:eastAsia="Times New Roman" w:hAnsi="Times New Roman" w:cs="Times New Roman"/>
          <w:lang w:eastAsia="lv-LV"/>
        </w:rPr>
        <w:t xml:space="preserve"> piektās daļas 2.punktā minēto apstākļu dēļ. Nepieciešamo informāciju komisija </w:t>
      </w:r>
      <w:r w:rsidRPr="00892CB3">
        <w:rPr>
          <w:rFonts w:ascii="Times New Roman" w:eastAsia="Times New Roman" w:hAnsi="Times New Roman" w:cs="Times New Roman"/>
          <w:bCs/>
          <w:lang w:eastAsia="lv-LV"/>
        </w:rPr>
        <w:t>iegūst Ministru kabineta noteiktajā kārtībā,</w:t>
      </w:r>
      <w:r w:rsidRPr="00892CB3">
        <w:rPr>
          <w:rFonts w:ascii="Times New Roman" w:eastAsia="Times New Roman" w:hAnsi="Times New Roman" w:cs="Times New Roman"/>
          <w:lang w:eastAsia="lv-LV"/>
        </w:rPr>
        <w:t xml:space="preserve"> pamatojoties uz PIL </w:t>
      </w:r>
      <w:r w:rsidRPr="00892CB3">
        <w:rPr>
          <w:rFonts w:ascii="Times New Roman" w:eastAsia="Times New Roman" w:hAnsi="Times New Roman" w:cs="Times New Roman"/>
          <w:bCs/>
          <w:lang w:eastAsia="lv-LV"/>
        </w:rPr>
        <w:t>8.</w:t>
      </w:r>
      <w:r w:rsidRPr="00892CB3">
        <w:rPr>
          <w:rFonts w:ascii="Times New Roman" w:eastAsia="Times New Roman" w:hAnsi="Times New Roman" w:cs="Times New Roman"/>
          <w:bCs/>
          <w:vertAlign w:val="superscript"/>
          <w:lang w:eastAsia="lv-LV"/>
        </w:rPr>
        <w:t xml:space="preserve">2 </w:t>
      </w:r>
      <w:r w:rsidRPr="00892CB3">
        <w:rPr>
          <w:rFonts w:ascii="Times New Roman" w:eastAsia="Times New Roman" w:hAnsi="Times New Roman" w:cs="Times New Roman"/>
          <w:bCs/>
          <w:lang w:eastAsia="lv-LV"/>
        </w:rPr>
        <w:t xml:space="preserve">panta septītās daļas noteikumiem. </w:t>
      </w:r>
      <w:r w:rsidRPr="00892CB3">
        <w:rPr>
          <w:rFonts w:ascii="Times New Roman" w:eastAsia="Times New Roman" w:hAnsi="Times New Roman" w:cs="Times New Roman"/>
          <w:lang w:eastAsia="lv-LV"/>
        </w:rPr>
        <w:t xml:space="preserve">Atkarībā no pārbaudes laikā iegūtajiem rezultātiem pasūtītājs rīkojas saskaņā ar Publisko iepirkuma likuma </w:t>
      </w:r>
      <w:r w:rsidRPr="00892CB3">
        <w:rPr>
          <w:rFonts w:ascii="Times New Roman" w:eastAsia="Times New Roman" w:hAnsi="Times New Roman" w:cs="Times New Roman"/>
          <w:bCs/>
          <w:lang w:eastAsia="lv-LV"/>
        </w:rPr>
        <w:t>8.</w:t>
      </w:r>
      <w:r w:rsidRPr="00892CB3">
        <w:rPr>
          <w:rFonts w:ascii="Times New Roman" w:eastAsia="Times New Roman" w:hAnsi="Times New Roman" w:cs="Times New Roman"/>
          <w:bCs/>
          <w:vertAlign w:val="superscript"/>
          <w:lang w:eastAsia="lv-LV"/>
        </w:rPr>
        <w:t xml:space="preserve">2 </w:t>
      </w:r>
      <w:r w:rsidRPr="00892CB3">
        <w:rPr>
          <w:rFonts w:ascii="Times New Roman" w:eastAsia="Times New Roman" w:hAnsi="Times New Roman" w:cs="Times New Roman"/>
          <w:bCs/>
          <w:lang w:eastAsia="lv-LV"/>
        </w:rPr>
        <w:t>panta</w:t>
      </w:r>
      <w:r w:rsidRPr="00892CB3">
        <w:rPr>
          <w:rFonts w:ascii="Times New Roman" w:eastAsia="Times New Roman" w:hAnsi="Times New Roman" w:cs="Times New Roman"/>
          <w:lang w:eastAsia="lv-LV"/>
        </w:rPr>
        <w:t xml:space="preserve"> astotās daļas noteikumiem.</w:t>
      </w:r>
    </w:p>
    <w:p w:rsidR="00892CB3" w:rsidRPr="00892CB3" w:rsidRDefault="00892CB3" w:rsidP="00892CB3">
      <w:pPr>
        <w:autoSpaceDE w:val="0"/>
        <w:autoSpaceDN w:val="0"/>
        <w:adjustRightInd w:val="0"/>
        <w:spacing w:after="0" w:line="240" w:lineRule="auto"/>
        <w:ind w:left="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892CB3">
        <w:rPr>
          <w:rFonts w:ascii="Times New Roman" w:eastAsia="Times New Roman" w:hAnsi="Times New Roman" w:cs="Times New Roman"/>
          <w:vertAlign w:val="superscript"/>
          <w:lang w:eastAsia="lv-LV"/>
        </w:rPr>
        <w:t>2</w:t>
      </w:r>
      <w:r w:rsidRPr="00892CB3">
        <w:rPr>
          <w:rFonts w:ascii="Times New Roman" w:eastAsia="Times New Roman" w:hAnsi="Times New Roman" w:cs="Times New Roman"/>
          <w:lang w:eastAsia="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10.2.</w:t>
      </w:r>
      <w:r w:rsidRPr="00892CB3">
        <w:rPr>
          <w:rFonts w:ascii="Times New Roman" w:eastAsia="Times New Roman" w:hAnsi="Times New Roman" w:cs="Times New Roman"/>
          <w:lang w:eastAsia="lv-LV"/>
        </w:rPr>
        <w:tab/>
        <w:t>Iepirkuma komisija pārbaudīs piedāvājumu atbilstību iepirkuma nolikuma 6. un 7.punktā norādītajām prasībām. Par atbilstošiem tiks uzskatīti tikai tie piedāvājumi, kuri atbilst visām nolikumā norādītajām prasībām. Neatbilstošie piedāvājumi var tikt noraidīti bez tālākas vērtēšanas.</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10.3.</w:t>
      </w:r>
      <w:r w:rsidRPr="00892CB3">
        <w:rPr>
          <w:rFonts w:ascii="Times New Roman" w:eastAsia="Times New Roman" w:hAnsi="Times New Roman" w:cs="Times New Roman"/>
          <w:lang w:eastAsia="lv-LV"/>
        </w:rPr>
        <w:tab/>
        <w:t xml:space="preserve">Iepirkuma komisija pārbaudīs piedāvājumu atbilstību iepirkuma nolikuma 8.2.punktā norādītajām prasībām (kvalifikācijas prasībām). Par atbilstošiem tiks uzskatīti tikai tie piedāvājumi, kuri atbilst visām nolikumā norādītajām prasībām. Neatbilstošie piedāvājumi tiks noraidīti bez tālākas vērtēšanas. </w:t>
      </w:r>
    </w:p>
    <w:p w:rsidR="00892CB3" w:rsidRPr="00892CB3" w:rsidRDefault="00892CB3" w:rsidP="00892CB3">
      <w:pPr>
        <w:spacing w:after="0" w:line="240" w:lineRule="auto"/>
        <w:ind w:left="567" w:hanging="567"/>
        <w:jc w:val="both"/>
        <w:rPr>
          <w:rFonts w:ascii="Times New Roman" w:eastAsia="Times New Roman" w:hAnsi="Times New Roman" w:cs="Times New Roman"/>
          <w:iCs/>
          <w:color w:val="000000"/>
          <w:lang w:eastAsia="lv-LV"/>
        </w:rPr>
      </w:pPr>
      <w:r w:rsidRPr="00892CB3">
        <w:rPr>
          <w:rFonts w:ascii="Times New Roman" w:eastAsia="Times New Roman" w:hAnsi="Times New Roman" w:cs="Times New Roman"/>
          <w:lang w:eastAsia="lv-LV"/>
        </w:rPr>
        <w:t xml:space="preserve">10.4. </w:t>
      </w:r>
      <w:r w:rsidRPr="00892CB3">
        <w:rPr>
          <w:rFonts w:ascii="Times New Roman" w:eastAsia="Times New Roman" w:hAnsi="Times New Roman" w:cs="Times New Roman"/>
          <w:lang w:eastAsia="lv-LV"/>
        </w:rPr>
        <w:tab/>
        <w:t>Iepirkuma komisija pārbaudīs piedāvājuma atbilstību Tehnisko specifikāciju prasībām. Par atbilstošiem tiks uzskatīti tie piedāvājumi, kuri atbilst Tehnisko specifikāciju prasībām. Neatbilstošie piedāvājumi tiks noraidīti bez tālākas vērtēšanas.</w:t>
      </w:r>
      <w:r w:rsidRPr="00892CB3">
        <w:rPr>
          <w:rFonts w:ascii="Times New Roman" w:eastAsia="Times New Roman" w:hAnsi="Times New Roman" w:cs="Times New Roman"/>
          <w:iCs/>
          <w:color w:val="000000"/>
          <w:lang w:eastAsia="lv-LV"/>
        </w:rPr>
        <w:t xml:space="preserve"> </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10.5.</w:t>
      </w:r>
      <w:r w:rsidRPr="00892CB3">
        <w:rPr>
          <w:rFonts w:ascii="Times New Roman" w:eastAsia="Times New Roman" w:hAnsi="Times New Roman" w:cs="Times New Roman"/>
          <w:lang w:eastAsia="lv-LV"/>
        </w:rPr>
        <w:tab/>
        <w:t>Finanšu piedāvājuma vērtēšanas laikā iepirkuma komisija pārbaudīs piedāvājumu atbilstību iepirkuma nolikuma 8.3.punktā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10.6.</w:t>
      </w:r>
      <w:r w:rsidRPr="00892CB3">
        <w:rPr>
          <w:rFonts w:ascii="Times New Roman" w:eastAsia="Times New Roman" w:hAnsi="Times New Roman" w:cs="Times New Roman"/>
          <w:lang w:eastAsia="lv-LV"/>
        </w:rPr>
        <w:tab/>
        <w:t xml:space="preserve">No piedāvājumiem, kas atbilst visām nolikuma prasībām izvēlēsies piedāvājumu ar </w:t>
      </w:r>
      <w:r w:rsidRPr="00892CB3">
        <w:rPr>
          <w:rFonts w:ascii="Times New Roman" w:eastAsia="Times New Roman" w:hAnsi="Times New Roman" w:cs="Times New Roman"/>
          <w:u w:val="single"/>
          <w:lang w:eastAsia="lv-LV"/>
        </w:rPr>
        <w:t>viszemāko cenu bez pievienotās vērtības nodokļa.</w:t>
      </w:r>
    </w:p>
    <w:p w:rsidR="00892CB3" w:rsidRPr="00892CB3" w:rsidRDefault="00892CB3" w:rsidP="00892CB3">
      <w:pPr>
        <w:autoSpaceDE w:val="0"/>
        <w:autoSpaceDN w:val="0"/>
        <w:adjustRightInd w:val="0"/>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10.7.</w:t>
      </w:r>
      <w:r w:rsidRPr="00892CB3">
        <w:rPr>
          <w:rFonts w:ascii="Times New Roman" w:eastAsia="Times New Roman" w:hAnsi="Times New Roman" w:cs="Times New Roman"/>
          <w:lang w:eastAsia="lv-LV"/>
        </w:rPr>
        <w:tab/>
        <w:t xml:space="preserve">Iepirkuma komisija pārbaudīs vai pretendents (un </w:t>
      </w:r>
      <w:r w:rsidRPr="00892CB3">
        <w:rPr>
          <w:rFonts w:ascii="Times New Roman" w:eastAsia="Times New Roman" w:hAnsi="Times New Roman" w:cs="Times New Roman"/>
          <w:bCs/>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892CB3">
        <w:rPr>
          <w:rFonts w:ascii="Times New Roman" w:eastAsia="Times New Roman" w:hAnsi="Times New Roman" w:cs="Times New Roman"/>
          <w:lang w:eastAsia="lv-LV"/>
        </w:rPr>
        <w:t xml:space="preserve">), kuram būtu piešķiramas iepirkuma līguma slēgšanas tiesības, nav izslēdzams no dalības iepirkumā Publisko iepirkumu likuma (turpmāk tekstā - PIL) </w:t>
      </w:r>
      <w:r w:rsidRPr="00892CB3">
        <w:rPr>
          <w:rFonts w:ascii="Times New Roman" w:eastAsia="Times New Roman" w:hAnsi="Times New Roman" w:cs="Times New Roman"/>
          <w:bCs/>
          <w:lang w:eastAsia="lv-LV"/>
        </w:rPr>
        <w:t>8.</w:t>
      </w:r>
      <w:r w:rsidRPr="00892CB3">
        <w:rPr>
          <w:rFonts w:ascii="Times New Roman" w:eastAsia="Times New Roman" w:hAnsi="Times New Roman" w:cs="Times New Roman"/>
          <w:bCs/>
          <w:vertAlign w:val="superscript"/>
          <w:lang w:eastAsia="lv-LV"/>
        </w:rPr>
        <w:t xml:space="preserve">2 </w:t>
      </w:r>
      <w:r w:rsidRPr="00892CB3">
        <w:rPr>
          <w:rFonts w:ascii="Times New Roman" w:eastAsia="Times New Roman" w:hAnsi="Times New Roman" w:cs="Times New Roman"/>
          <w:bCs/>
          <w:lang w:eastAsia="lv-LV"/>
        </w:rPr>
        <w:t>panta</w:t>
      </w:r>
      <w:r w:rsidRPr="00892CB3">
        <w:rPr>
          <w:rFonts w:ascii="Times New Roman" w:eastAsia="Times New Roman" w:hAnsi="Times New Roman" w:cs="Times New Roman"/>
          <w:lang w:eastAsia="lv-LV"/>
        </w:rPr>
        <w:t xml:space="preserve"> piektās daļas 1. vai 2.punktā minēto apstākļu dēļ. Nepieciešamo informāciju komisija </w:t>
      </w:r>
      <w:r w:rsidRPr="00892CB3">
        <w:rPr>
          <w:rFonts w:ascii="Times New Roman" w:eastAsia="Times New Roman" w:hAnsi="Times New Roman" w:cs="Times New Roman"/>
          <w:bCs/>
          <w:lang w:eastAsia="lv-LV"/>
        </w:rPr>
        <w:t>iegūst Ministru kabineta noteiktajā kārtībā,</w:t>
      </w:r>
      <w:r w:rsidRPr="00892CB3">
        <w:rPr>
          <w:rFonts w:ascii="Times New Roman" w:eastAsia="Times New Roman" w:hAnsi="Times New Roman" w:cs="Times New Roman"/>
          <w:lang w:eastAsia="lv-LV"/>
        </w:rPr>
        <w:t xml:space="preserve"> pamatojoties uz PIL </w:t>
      </w:r>
      <w:r w:rsidRPr="00892CB3">
        <w:rPr>
          <w:rFonts w:ascii="Times New Roman" w:eastAsia="Times New Roman" w:hAnsi="Times New Roman" w:cs="Times New Roman"/>
          <w:bCs/>
          <w:lang w:eastAsia="lv-LV"/>
        </w:rPr>
        <w:t>8.</w:t>
      </w:r>
      <w:r w:rsidRPr="00892CB3">
        <w:rPr>
          <w:rFonts w:ascii="Times New Roman" w:eastAsia="Times New Roman" w:hAnsi="Times New Roman" w:cs="Times New Roman"/>
          <w:bCs/>
          <w:vertAlign w:val="superscript"/>
          <w:lang w:eastAsia="lv-LV"/>
        </w:rPr>
        <w:t>2</w:t>
      </w:r>
      <w:r w:rsidRPr="00892CB3">
        <w:rPr>
          <w:rFonts w:ascii="Times New Roman" w:eastAsia="Times New Roman" w:hAnsi="Times New Roman" w:cs="Times New Roman"/>
          <w:bCs/>
          <w:lang w:eastAsia="lv-LV"/>
        </w:rPr>
        <w:t xml:space="preserve">panta sestās un septītās daļas noteikumiem. </w:t>
      </w:r>
      <w:r w:rsidRPr="00892CB3">
        <w:rPr>
          <w:rFonts w:ascii="Times New Roman" w:eastAsia="Times New Roman" w:hAnsi="Times New Roman" w:cs="Times New Roman"/>
          <w:lang w:eastAsia="lv-LV"/>
        </w:rPr>
        <w:t xml:space="preserve">Atkarībā no pārbaudes laikā iegūtajiem rezultātiem pasūtītājs rīkojas saskaņā ar Publisko iepirkuma likuma </w:t>
      </w:r>
      <w:r w:rsidRPr="00892CB3">
        <w:rPr>
          <w:rFonts w:ascii="Times New Roman" w:eastAsia="Times New Roman" w:hAnsi="Times New Roman" w:cs="Times New Roman"/>
          <w:bCs/>
          <w:lang w:eastAsia="lv-LV"/>
        </w:rPr>
        <w:t>8.</w:t>
      </w:r>
      <w:r w:rsidRPr="00892CB3">
        <w:rPr>
          <w:rFonts w:ascii="Times New Roman" w:eastAsia="Times New Roman" w:hAnsi="Times New Roman" w:cs="Times New Roman"/>
          <w:bCs/>
          <w:vertAlign w:val="superscript"/>
          <w:lang w:eastAsia="lv-LV"/>
        </w:rPr>
        <w:t xml:space="preserve">2 </w:t>
      </w:r>
      <w:r w:rsidRPr="00892CB3">
        <w:rPr>
          <w:rFonts w:ascii="Times New Roman" w:eastAsia="Times New Roman" w:hAnsi="Times New Roman" w:cs="Times New Roman"/>
          <w:bCs/>
          <w:lang w:eastAsia="lv-LV"/>
        </w:rPr>
        <w:t>panta</w:t>
      </w:r>
      <w:r w:rsidRPr="00892CB3">
        <w:rPr>
          <w:rFonts w:ascii="Times New Roman" w:eastAsia="Times New Roman" w:hAnsi="Times New Roman" w:cs="Times New Roman"/>
          <w:lang w:eastAsia="lv-LV"/>
        </w:rPr>
        <w:t xml:space="preserve"> astotās daļas noteikumiem.</w:t>
      </w:r>
    </w:p>
    <w:p w:rsidR="00892CB3" w:rsidRPr="00892CB3" w:rsidRDefault="00892CB3" w:rsidP="00892CB3">
      <w:pPr>
        <w:autoSpaceDE w:val="0"/>
        <w:autoSpaceDN w:val="0"/>
        <w:adjustRightInd w:val="0"/>
        <w:spacing w:after="0" w:line="240" w:lineRule="auto"/>
        <w:ind w:left="567"/>
        <w:jc w:val="both"/>
        <w:rPr>
          <w:rFonts w:ascii="Times New Roman" w:eastAsia="Times New Roman" w:hAnsi="Times New Roman" w:cs="Times New Roman"/>
          <w:b/>
          <w:lang w:eastAsia="lv-LV"/>
        </w:rPr>
      </w:pPr>
      <w:r w:rsidRPr="00892CB3">
        <w:rPr>
          <w:rFonts w:ascii="Times New Roman" w:eastAsia="Times New Roman" w:hAnsi="Times New Roman" w:cs="Times New Roman"/>
          <w:lang w:eastAsia="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892CB3">
        <w:rPr>
          <w:rFonts w:ascii="Times New Roman" w:eastAsia="Times New Roman" w:hAnsi="Times New Roman" w:cs="Times New Roman"/>
          <w:vertAlign w:val="superscript"/>
          <w:lang w:eastAsia="lv-LV"/>
        </w:rPr>
        <w:t>2</w:t>
      </w:r>
      <w:r w:rsidRPr="00892CB3">
        <w:rPr>
          <w:rFonts w:ascii="Times New Roman" w:eastAsia="Times New Roman" w:hAnsi="Times New Roman" w:cs="Times New Roman"/>
          <w:lang w:eastAsia="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10.8. </w:t>
      </w:r>
      <w:r w:rsidRPr="00892CB3">
        <w:rPr>
          <w:rFonts w:ascii="Times New Roman" w:eastAsia="Times New Roman" w:hAnsi="Times New Roman" w:cs="Times New Roman"/>
          <w:lang w:eastAsia="lv-LV"/>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10.9. </w:t>
      </w:r>
      <w:r w:rsidRPr="00892CB3">
        <w:rPr>
          <w:rFonts w:ascii="Times New Roman" w:eastAsia="Times New Roman" w:hAnsi="Times New Roman" w:cs="Times New Roman"/>
          <w:lang w:eastAsia="lv-LV"/>
        </w:rPr>
        <w:tab/>
        <w:t>Trīs darba dienu laikā pēc lēmuma pieņemšanas informēs visus pretendentus par komisijas pieņemto lēmumu.</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10.10.</w:t>
      </w:r>
      <w:r w:rsidRPr="00892CB3">
        <w:rPr>
          <w:rFonts w:ascii="Times New Roman" w:eastAsia="Times New Roman" w:hAnsi="Times New Roman" w:cs="Times New Roman"/>
          <w:lang w:eastAsia="lv-LV"/>
        </w:rPr>
        <w:tab/>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bookmarkEnd w:id="15"/>
      <w:bookmarkEnd w:id="16"/>
    </w:p>
    <w:p w:rsidR="00892CB3" w:rsidRPr="00892CB3" w:rsidRDefault="00892CB3" w:rsidP="00892CB3">
      <w:pPr>
        <w:spacing w:before="120" w:after="0" w:line="240" w:lineRule="auto"/>
        <w:jc w:val="both"/>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11. Līguma slēgšana un apmaksas nosacījumi</w:t>
      </w:r>
    </w:p>
    <w:p w:rsidR="00892CB3" w:rsidRPr="00892CB3" w:rsidRDefault="00892CB3" w:rsidP="00892CB3">
      <w:pPr>
        <w:spacing w:after="0" w:line="240" w:lineRule="auto"/>
        <w:ind w:left="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Ar iepirkuma uzvarētāju tiks slēgts </w:t>
      </w:r>
      <w:smartTag w:uri="schemas-tilde-lv/tildestengine" w:element="veidnes">
        <w:smartTagPr>
          <w:attr w:name="id" w:val="-1"/>
          <w:attr w:name="baseform" w:val="līgums"/>
          <w:attr w:name="text" w:val="līgums"/>
        </w:smartTagPr>
        <w:r w:rsidRPr="00892CB3">
          <w:rPr>
            <w:rFonts w:ascii="Times New Roman" w:eastAsia="Times New Roman" w:hAnsi="Times New Roman" w:cs="Times New Roman"/>
            <w:lang w:eastAsia="lv-LV"/>
          </w:rPr>
          <w:t>līgums</w:t>
        </w:r>
      </w:smartTag>
      <w:r w:rsidRPr="00892CB3">
        <w:rPr>
          <w:rFonts w:ascii="Times New Roman" w:eastAsia="Times New Roman" w:hAnsi="Times New Roman" w:cs="Times New Roman"/>
          <w:lang w:eastAsia="lv-LV"/>
        </w:rPr>
        <w:t xml:space="preserve"> atbilstoši iepirkuma nosacījumiem un pretendenta piedāvājumam. </w:t>
      </w:r>
    </w:p>
    <w:p w:rsidR="00892CB3" w:rsidRPr="00892CB3" w:rsidRDefault="00892CB3" w:rsidP="00892CB3">
      <w:pPr>
        <w:spacing w:before="120" w:after="0" w:line="240" w:lineRule="auto"/>
        <w:jc w:val="both"/>
        <w:rPr>
          <w:rFonts w:ascii="Times New Roman" w:eastAsia="Times New Roman" w:hAnsi="Times New Roman" w:cs="Times New Roman"/>
          <w:b/>
          <w:lang w:eastAsia="lv-LV"/>
        </w:rPr>
      </w:pPr>
      <w:bookmarkStart w:id="17" w:name="_Toc26600591"/>
      <w:bookmarkStart w:id="18" w:name="_Toc59188056"/>
      <w:r w:rsidRPr="00892CB3">
        <w:rPr>
          <w:rFonts w:ascii="Times New Roman" w:eastAsia="Times New Roman" w:hAnsi="Times New Roman" w:cs="Times New Roman"/>
          <w:b/>
          <w:lang w:eastAsia="lv-LV"/>
        </w:rPr>
        <w:t xml:space="preserve">12. </w:t>
      </w:r>
      <w:smartTag w:uri="schemas-tilde-lv/tildestengine" w:element="veidnes">
        <w:smartTagPr>
          <w:attr w:name="id" w:val="-1"/>
          <w:attr w:name="baseform" w:val="Lēmums"/>
          <w:attr w:name="text" w:val="Lēmums"/>
        </w:smartTagPr>
        <w:r w:rsidRPr="00892CB3">
          <w:rPr>
            <w:rFonts w:ascii="Times New Roman" w:eastAsia="Times New Roman" w:hAnsi="Times New Roman" w:cs="Times New Roman"/>
            <w:b/>
            <w:lang w:eastAsia="lv-LV"/>
          </w:rPr>
          <w:t>Lēmums</w:t>
        </w:r>
      </w:smartTag>
      <w:r w:rsidRPr="00892CB3">
        <w:rPr>
          <w:rFonts w:ascii="Times New Roman" w:eastAsia="Times New Roman" w:hAnsi="Times New Roman" w:cs="Times New Roman"/>
          <w:b/>
          <w:lang w:eastAsia="lv-LV"/>
        </w:rPr>
        <w:t xml:space="preserve"> par iepirkuma izbeigšanu bez </w:t>
      </w:r>
      <w:bookmarkEnd w:id="17"/>
      <w:r w:rsidRPr="00892CB3">
        <w:rPr>
          <w:rFonts w:ascii="Times New Roman" w:eastAsia="Times New Roman" w:hAnsi="Times New Roman" w:cs="Times New Roman"/>
          <w:b/>
          <w:lang w:eastAsia="lv-LV"/>
        </w:rPr>
        <w:t>līguma noslēgšanas</w:t>
      </w:r>
      <w:bookmarkEnd w:id="18"/>
      <w:r w:rsidRPr="00892CB3">
        <w:rPr>
          <w:rFonts w:ascii="Times New Roman" w:eastAsia="Times New Roman" w:hAnsi="Times New Roman" w:cs="Times New Roman"/>
          <w:b/>
          <w:lang w:eastAsia="lv-LV"/>
        </w:rPr>
        <w:t xml:space="preserve"> </w:t>
      </w:r>
    </w:p>
    <w:p w:rsidR="00892CB3" w:rsidRPr="00892CB3" w:rsidRDefault="00892CB3" w:rsidP="00892CB3">
      <w:pPr>
        <w:spacing w:after="0" w:line="240" w:lineRule="auto"/>
        <w:ind w:left="567" w:hanging="567"/>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ab/>
        <w:t>Pasūtītājs ir tiesīgs pārtraukt iepirkumu un neslēgt līgumu, ja tam ir objektīvs pamatojums.</w:t>
      </w:r>
    </w:p>
    <w:p w:rsidR="00892CB3" w:rsidRPr="00892CB3" w:rsidRDefault="00892CB3" w:rsidP="00892CB3">
      <w:pPr>
        <w:spacing w:after="0" w:line="240" w:lineRule="auto"/>
        <w:jc w:val="right"/>
        <w:rPr>
          <w:rFonts w:ascii="Times New Roman" w:eastAsia="Times New Roman" w:hAnsi="Times New Roman" w:cs="Times New Roman"/>
          <w:b/>
          <w:lang w:eastAsia="lv-LV"/>
        </w:rPr>
      </w:pPr>
      <w:bookmarkStart w:id="19" w:name="_Toc59188061"/>
      <w:r w:rsidRPr="00892CB3">
        <w:rPr>
          <w:rFonts w:ascii="Times New Roman" w:eastAsia="Times New Roman" w:hAnsi="Times New Roman" w:cs="Times New Roman"/>
          <w:b/>
          <w:lang w:eastAsia="lv-LV"/>
        </w:rPr>
        <w:br w:type="page"/>
        <w:t>1.pielikums</w:t>
      </w:r>
    </w:p>
    <w:p w:rsidR="00892CB3" w:rsidRPr="00892CB3" w:rsidRDefault="00892CB3" w:rsidP="00892CB3">
      <w:pPr>
        <w:spacing w:after="0" w:line="240" w:lineRule="auto"/>
        <w:jc w:val="right"/>
        <w:rPr>
          <w:rFonts w:ascii="Times New Roman" w:eastAsia="Times New Roman" w:hAnsi="Times New Roman" w:cs="Times New Roman"/>
          <w:sz w:val="18"/>
          <w:szCs w:val="18"/>
          <w:shd w:val="clear" w:color="auto" w:fill="FFFFFF"/>
          <w:lang w:eastAsia="lv-LV"/>
        </w:rPr>
      </w:pPr>
      <w:r w:rsidRPr="00892CB3">
        <w:rPr>
          <w:rFonts w:ascii="Times New Roman" w:eastAsia="Times New Roman" w:hAnsi="Times New Roman" w:cs="Times New Roman"/>
          <w:sz w:val="18"/>
          <w:szCs w:val="18"/>
          <w:lang w:eastAsia="lv-LV"/>
        </w:rPr>
        <w:t>Iepirkuma ar</w:t>
      </w:r>
      <w:r w:rsidRPr="00892CB3">
        <w:rPr>
          <w:rFonts w:ascii="Times New Roman" w:eastAsia="Times New Roman" w:hAnsi="Times New Roman" w:cs="Times New Roman"/>
          <w:sz w:val="18"/>
          <w:szCs w:val="18"/>
          <w:shd w:val="clear" w:color="auto" w:fill="FFFFFF"/>
          <w:lang w:eastAsia="lv-LV"/>
        </w:rPr>
        <w:t xml:space="preserve"> identifikācijas </w:t>
      </w:r>
    </w:p>
    <w:p w:rsidR="00892CB3" w:rsidRPr="00892CB3" w:rsidRDefault="00892CB3" w:rsidP="00892CB3">
      <w:pPr>
        <w:spacing w:after="0" w:line="240" w:lineRule="auto"/>
        <w:jc w:val="right"/>
        <w:rPr>
          <w:rFonts w:ascii="Times New Roman" w:eastAsia="Times New Roman" w:hAnsi="Times New Roman" w:cs="Times New Roman"/>
          <w:sz w:val="18"/>
          <w:szCs w:val="18"/>
          <w:lang w:eastAsia="lv-LV"/>
        </w:rPr>
      </w:pPr>
      <w:r w:rsidRPr="00892CB3">
        <w:rPr>
          <w:rFonts w:ascii="Times New Roman" w:eastAsia="Times New Roman" w:hAnsi="Times New Roman" w:cs="Times New Roman"/>
          <w:sz w:val="18"/>
          <w:szCs w:val="18"/>
          <w:lang w:eastAsia="lv-LV"/>
        </w:rPr>
        <w:t>Nr.AKC2015/</w:t>
      </w:r>
      <w:r>
        <w:rPr>
          <w:rFonts w:ascii="Times New Roman" w:eastAsia="Times New Roman" w:hAnsi="Times New Roman" w:cs="Times New Roman"/>
          <w:sz w:val="18"/>
          <w:szCs w:val="18"/>
          <w:lang w:eastAsia="lv-LV"/>
        </w:rPr>
        <w:t>5</w:t>
      </w:r>
      <w:r w:rsidRPr="00892CB3">
        <w:rPr>
          <w:rFonts w:ascii="Times New Roman" w:eastAsia="Times New Roman" w:hAnsi="Times New Roman" w:cs="Times New Roman"/>
          <w:sz w:val="18"/>
          <w:szCs w:val="18"/>
          <w:lang w:eastAsia="lv-LV"/>
        </w:rPr>
        <w:t xml:space="preserve"> nolikumam</w:t>
      </w:r>
    </w:p>
    <w:p w:rsidR="00892CB3" w:rsidRPr="00892CB3" w:rsidRDefault="00892CB3" w:rsidP="00892CB3">
      <w:pPr>
        <w:spacing w:after="0" w:line="240" w:lineRule="auto"/>
        <w:jc w:val="center"/>
        <w:rPr>
          <w:rFonts w:ascii="Times New Roman" w:eastAsia="Times New Roman" w:hAnsi="Times New Roman" w:cs="Times New Roman"/>
          <w:b/>
          <w:lang w:eastAsia="lv-LV"/>
        </w:rPr>
      </w:pPr>
    </w:p>
    <w:p w:rsidR="00892CB3" w:rsidRPr="00892CB3" w:rsidRDefault="00892CB3" w:rsidP="00892CB3">
      <w:pPr>
        <w:spacing w:after="0" w:line="240" w:lineRule="auto"/>
        <w:jc w:val="center"/>
        <w:rPr>
          <w:rFonts w:ascii="Times New Roman" w:eastAsia="Times New Roman" w:hAnsi="Times New Roman" w:cs="Times New Roman"/>
          <w:b/>
          <w:bCs/>
          <w:iCs/>
          <w:caps/>
          <w:color w:val="000000"/>
          <w:lang w:eastAsia="lv-LV"/>
        </w:rPr>
      </w:pPr>
      <w:r w:rsidRPr="00892CB3">
        <w:rPr>
          <w:rFonts w:ascii="Times New Roman" w:eastAsia="Times New Roman" w:hAnsi="Times New Roman" w:cs="Times New Roman"/>
          <w:b/>
          <w:lang w:eastAsia="lv-LV"/>
        </w:rPr>
        <w:t>IEPIRKUMA  “</w:t>
      </w:r>
      <w:r w:rsidRPr="00892CB3">
        <w:rPr>
          <w:rFonts w:ascii="Times New Roman" w:eastAsia="Times New Roman" w:hAnsi="Times New Roman" w:cs="Times New Roman"/>
          <w:b/>
          <w:caps/>
          <w:lang w:eastAsia="lv-LV"/>
        </w:rPr>
        <w:t>Ziemassvētku rotājumu piegāde</w:t>
      </w:r>
      <w:r w:rsidRPr="00892CB3">
        <w:rPr>
          <w:rFonts w:ascii="Times New Roman" w:eastAsia="Times New Roman" w:hAnsi="Times New Roman" w:cs="Times New Roman"/>
          <w:b/>
          <w:bCs/>
          <w:iCs/>
          <w:color w:val="000000"/>
          <w:lang w:eastAsia="lv-LV"/>
        </w:rPr>
        <w:t>”</w:t>
      </w:r>
    </w:p>
    <w:p w:rsidR="00892CB3" w:rsidRPr="00892CB3" w:rsidRDefault="00892CB3" w:rsidP="00892CB3">
      <w:pPr>
        <w:spacing w:before="120" w:after="120" w:line="240" w:lineRule="auto"/>
        <w:ind w:right="-1"/>
        <w:jc w:val="center"/>
        <w:rPr>
          <w:rFonts w:ascii="Times New Roman" w:eastAsia="Times New Roman" w:hAnsi="Times New Roman" w:cs="Times New Roman"/>
          <w:b/>
          <w:lang w:eastAsia="lv-LV"/>
        </w:rPr>
      </w:pPr>
      <w:r w:rsidRPr="00892CB3">
        <w:rPr>
          <w:rFonts w:ascii="Times New Roman" w:eastAsia="Times New Roman" w:hAnsi="Times New Roman" w:cs="Times New Roman"/>
          <w:b/>
          <w:bCs/>
          <w:iCs/>
          <w:color w:val="000000"/>
          <w:lang w:eastAsia="lv-LV"/>
        </w:rPr>
        <w:t xml:space="preserve">(IDENTIFIKĀCIJAS </w:t>
      </w:r>
      <w:r w:rsidRPr="00892CB3">
        <w:rPr>
          <w:rFonts w:ascii="Times New Roman" w:eastAsia="Times New Roman" w:hAnsi="Times New Roman" w:cs="Times New Roman"/>
          <w:b/>
          <w:bCs/>
          <w:iCs/>
          <w:caps/>
          <w:color w:val="000000"/>
          <w:lang w:eastAsia="lv-LV"/>
        </w:rPr>
        <w:t>Nr.</w:t>
      </w:r>
      <w:r w:rsidRPr="00892CB3">
        <w:rPr>
          <w:rFonts w:ascii="Times New Roman" w:eastAsia="Times New Roman" w:hAnsi="Times New Roman" w:cs="Times New Roman"/>
          <w:b/>
          <w:bCs/>
          <w:caps/>
          <w:lang w:eastAsia="lv-LV"/>
        </w:rPr>
        <w:t>AKC2015/</w:t>
      </w:r>
      <w:r>
        <w:rPr>
          <w:rFonts w:ascii="Times New Roman" w:eastAsia="Times New Roman" w:hAnsi="Times New Roman" w:cs="Times New Roman"/>
          <w:b/>
          <w:bCs/>
          <w:caps/>
          <w:lang w:eastAsia="lv-LV"/>
        </w:rPr>
        <w:t>5</w:t>
      </w:r>
      <w:r w:rsidRPr="00892CB3">
        <w:rPr>
          <w:rFonts w:ascii="Times New Roman" w:eastAsia="Times New Roman" w:hAnsi="Times New Roman" w:cs="Times New Roman"/>
          <w:b/>
          <w:bCs/>
          <w:iCs/>
          <w:color w:val="000000"/>
          <w:lang w:eastAsia="lv-LV"/>
        </w:rPr>
        <w:t>)</w:t>
      </w:r>
      <w:r w:rsidRPr="00892CB3">
        <w:rPr>
          <w:rFonts w:ascii="Times New Roman" w:eastAsia="Times New Roman" w:hAnsi="Times New Roman" w:cs="Times New Roman"/>
          <w:b/>
          <w:lang w:eastAsia="lv-LV"/>
        </w:rPr>
        <w:t xml:space="preserve"> </w:t>
      </w:r>
    </w:p>
    <w:p w:rsidR="00892CB3" w:rsidRPr="00892CB3" w:rsidRDefault="00892CB3" w:rsidP="00892CB3">
      <w:pPr>
        <w:spacing w:before="120" w:after="120" w:line="240" w:lineRule="auto"/>
        <w:ind w:right="-1"/>
        <w:jc w:val="center"/>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TEHNISKĀ SPECIFIKĀCIJA</w:t>
      </w:r>
    </w:p>
    <w:p w:rsidR="00892CB3" w:rsidRPr="00892CB3" w:rsidRDefault="00892CB3" w:rsidP="00892CB3">
      <w:pPr>
        <w:spacing w:before="120" w:after="120" w:line="240" w:lineRule="auto"/>
        <w:ind w:right="-1"/>
        <w:jc w:val="center"/>
        <w:rPr>
          <w:rFonts w:ascii="Times New Roman" w:eastAsia="Times New Roman" w:hAnsi="Times New Roman" w:cs="Times New Roman"/>
          <w:b/>
          <w:lang w:eastAsia="lv-LV"/>
        </w:rPr>
      </w:pPr>
    </w:p>
    <w:p w:rsidR="00892CB3" w:rsidRPr="00892CB3" w:rsidRDefault="00892CB3" w:rsidP="00892CB3">
      <w:pPr>
        <w:numPr>
          <w:ilvl w:val="0"/>
          <w:numId w:val="16"/>
        </w:numPr>
        <w:spacing w:after="0" w:line="240" w:lineRule="auto"/>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Iepirkuma priekšmets ir ziemassvētku rotājumu iegāde un piegāde Brūža ielā 7, Alūksnē, Alūksnes novadā, LV-4301, kas atbilst šādām minimālām tehniskām prasībām:</w:t>
      </w:r>
    </w:p>
    <w:p w:rsidR="00892CB3" w:rsidRPr="00892CB3" w:rsidRDefault="00892CB3" w:rsidP="00892CB3">
      <w:pPr>
        <w:spacing w:after="0" w:line="240" w:lineRule="auto"/>
        <w:ind w:left="720"/>
        <w:jc w:val="both"/>
        <w:rPr>
          <w:rFonts w:ascii="Times New Roman" w:eastAsia="Times New Roman" w:hAnsi="Times New Roman" w:cs="Times New Roman"/>
          <w:lang w:eastAsia="lv-LV"/>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693"/>
        <w:gridCol w:w="3969"/>
      </w:tblGrid>
      <w:tr w:rsidR="00892CB3" w:rsidRPr="00892CB3" w:rsidTr="009F1E92">
        <w:tc>
          <w:tcPr>
            <w:tcW w:w="709" w:type="dxa"/>
            <w:shd w:val="clear" w:color="auto" w:fill="auto"/>
          </w:tcPr>
          <w:p w:rsidR="00892CB3" w:rsidRPr="00892CB3" w:rsidRDefault="00892CB3" w:rsidP="00892CB3">
            <w:pPr>
              <w:spacing w:after="0" w:line="240" w:lineRule="auto"/>
              <w:jc w:val="center"/>
              <w:rPr>
                <w:rFonts w:ascii="Times New Roman" w:eastAsia="Calibri" w:hAnsi="Times New Roman" w:cs="Times New Roman"/>
                <w:b/>
              </w:rPr>
            </w:pPr>
            <w:proofErr w:type="spellStart"/>
            <w:r w:rsidRPr="00892CB3">
              <w:rPr>
                <w:rFonts w:ascii="Times New Roman" w:eastAsia="Calibri" w:hAnsi="Times New Roman" w:cs="Times New Roman"/>
                <w:b/>
              </w:rPr>
              <w:t>Nr.p.k</w:t>
            </w:r>
            <w:proofErr w:type="spellEnd"/>
            <w:r w:rsidRPr="00892CB3">
              <w:rPr>
                <w:rFonts w:ascii="Times New Roman" w:eastAsia="Calibri" w:hAnsi="Times New Roman" w:cs="Times New Roman"/>
                <w:b/>
              </w:rPr>
              <w:t>.</w:t>
            </w:r>
          </w:p>
        </w:tc>
        <w:tc>
          <w:tcPr>
            <w:tcW w:w="1559" w:type="dxa"/>
            <w:shd w:val="clear" w:color="auto" w:fill="auto"/>
          </w:tcPr>
          <w:p w:rsidR="00892CB3" w:rsidRPr="00892CB3" w:rsidRDefault="00892CB3" w:rsidP="00892CB3">
            <w:pPr>
              <w:spacing w:after="0" w:line="240" w:lineRule="auto"/>
              <w:jc w:val="center"/>
              <w:rPr>
                <w:rFonts w:ascii="Times New Roman" w:eastAsia="Calibri" w:hAnsi="Times New Roman" w:cs="Times New Roman"/>
                <w:b/>
              </w:rPr>
            </w:pPr>
            <w:r w:rsidRPr="00892CB3">
              <w:rPr>
                <w:rFonts w:ascii="Times New Roman" w:eastAsia="Calibri" w:hAnsi="Times New Roman" w:cs="Times New Roman"/>
                <w:b/>
              </w:rPr>
              <w:t>Nosaukums</w:t>
            </w:r>
          </w:p>
        </w:tc>
        <w:tc>
          <w:tcPr>
            <w:tcW w:w="2693" w:type="dxa"/>
            <w:shd w:val="clear" w:color="auto" w:fill="auto"/>
          </w:tcPr>
          <w:p w:rsidR="00892CB3" w:rsidRPr="00892CB3" w:rsidRDefault="00892CB3" w:rsidP="00892CB3">
            <w:pPr>
              <w:spacing w:after="0" w:line="240" w:lineRule="auto"/>
              <w:jc w:val="center"/>
              <w:rPr>
                <w:rFonts w:ascii="Times New Roman" w:eastAsia="Calibri" w:hAnsi="Times New Roman" w:cs="Times New Roman"/>
                <w:b/>
              </w:rPr>
            </w:pPr>
            <w:r w:rsidRPr="00892CB3">
              <w:rPr>
                <w:rFonts w:ascii="Times New Roman" w:eastAsia="Calibri" w:hAnsi="Times New Roman" w:cs="Times New Roman"/>
                <w:b/>
              </w:rPr>
              <w:t>Attēls</w:t>
            </w:r>
          </w:p>
        </w:tc>
        <w:tc>
          <w:tcPr>
            <w:tcW w:w="3969" w:type="dxa"/>
            <w:shd w:val="clear" w:color="auto" w:fill="auto"/>
          </w:tcPr>
          <w:p w:rsidR="00892CB3" w:rsidRPr="00892CB3" w:rsidRDefault="00892CB3" w:rsidP="00892CB3">
            <w:pPr>
              <w:spacing w:after="0" w:line="240" w:lineRule="auto"/>
              <w:jc w:val="center"/>
              <w:rPr>
                <w:rFonts w:ascii="Times New Roman" w:eastAsia="Calibri" w:hAnsi="Times New Roman" w:cs="Times New Roman"/>
                <w:b/>
              </w:rPr>
            </w:pPr>
            <w:r w:rsidRPr="00892CB3">
              <w:rPr>
                <w:rFonts w:ascii="Times New Roman" w:eastAsia="Calibri" w:hAnsi="Times New Roman" w:cs="Times New Roman"/>
                <w:b/>
              </w:rPr>
              <w:t>Specifikācija</w:t>
            </w:r>
          </w:p>
        </w:tc>
      </w:tr>
      <w:tr w:rsidR="00892CB3" w:rsidRPr="00892CB3" w:rsidTr="009F1E92">
        <w:tc>
          <w:tcPr>
            <w:tcW w:w="70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1.</w:t>
            </w:r>
          </w:p>
        </w:tc>
        <w:tc>
          <w:tcPr>
            <w:tcW w:w="155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noProof/>
                <w:sz w:val="24"/>
                <w:lang w:eastAsia="lv-LV"/>
              </w:rPr>
              <w:t>LED virtene</w:t>
            </w:r>
          </w:p>
        </w:tc>
        <w:tc>
          <w:tcPr>
            <w:tcW w:w="2693"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lang w:eastAsia="lv-LV"/>
              </w:rPr>
              <w:drawing>
                <wp:inline distT="0" distB="0" distL="0" distR="0">
                  <wp:extent cx="1619250" cy="1619250"/>
                  <wp:effectExtent l="0" t="0" r="0" b="0"/>
                  <wp:docPr id="6" name="Attēls 6" descr="http://www.adam.ee/Leiunurk/25101.71%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adam.ee/Leiunurk/25101.71%20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Plānotais izvietojums:</w:t>
            </w:r>
            <w:r w:rsidRPr="00892CB3">
              <w:rPr>
                <w:rFonts w:ascii="Times New Roman" w:eastAsia="Times New Roman" w:hAnsi="Times New Roman" w:cs="Times New Roman"/>
                <w:sz w:val="24"/>
                <w:szCs w:val="20"/>
                <w:lang w:eastAsia="lv-LV"/>
              </w:rPr>
              <w:t xml:space="preserve"> Strūklaku parka kokos</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Skaits:</w:t>
            </w:r>
            <w:r w:rsidRPr="00892CB3">
              <w:rPr>
                <w:rFonts w:ascii="Times New Roman" w:eastAsia="Times New Roman" w:hAnsi="Times New Roman" w:cs="Times New Roman"/>
                <w:sz w:val="24"/>
                <w:szCs w:val="20"/>
                <w:lang w:eastAsia="lv-LV"/>
              </w:rPr>
              <w:t xml:space="preserve"> 70 komplekti</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Izmēri: &gt;</w:t>
            </w:r>
            <w:r w:rsidRPr="00892CB3">
              <w:rPr>
                <w:rFonts w:ascii="Times New Roman" w:eastAsia="Times New Roman" w:hAnsi="Times New Roman" w:cs="Times New Roman"/>
                <w:sz w:val="24"/>
                <w:szCs w:val="20"/>
                <w:lang w:eastAsia="lv-LV"/>
              </w:rPr>
              <w:t>20m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w:t>
            </w:r>
            <w:r w:rsidRPr="00892CB3">
              <w:rPr>
                <w:rFonts w:ascii="Times New Roman" w:eastAsia="Times New Roman" w:hAnsi="Times New Roman" w:cs="Times New Roman"/>
                <w:sz w:val="24"/>
                <w:szCs w:val="20"/>
                <w:lang w:eastAsia="lv-LV"/>
              </w:rPr>
              <w:t xml:space="preserve">: </w:t>
            </w:r>
            <w:r w:rsidRPr="00892CB3">
              <w:rPr>
                <w:rFonts w:ascii="Times New Roman" w:eastAsia="Times New Roman" w:hAnsi="Times New Roman" w:cs="Times New Roman"/>
                <w:b/>
                <w:bCs/>
                <w:sz w:val="24"/>
                <w:szCs w:val="20"/>
                <w:lang w:eastAsia="lv-LV"/>
              </w:rPr>
              <w:t xml:space="preserve">jauda: </w:t>
            </w:r>
            <w:r w:rsidRPr="00892CB3">
              <w:rPr>
                <w:rFonts w:ascii="Times New Roman" w:eastAsia="Times New Roman" w:hAnsi="Times New Roman" w:cs="Times New Roman"/>
                <w:sz w:val="24"/>
                <w:szCs w:val="20"/>
                <w:lang w:eastAsia="lv-LV"/>
              </w:rPr>
              <w:t>ne mazāk kā 9W</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Spriegums:</w:t>
            </w:r>
            <w:r w:rsidRPr="00892CB3">
              <w:rPr>
                <w:rFonts w:ascii="Times New Roman" w:eastAsia="Times New Roman" w:hAnsi="Times New Roman" w:cs="Times New Roman"/>
                <w:sz w:val="24"/>
                <w:szCs w:val="20"/>
                <w:lang w:eastAsia="lv-LV"/>
              </w:rPr>
              <w:t>220V</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Aizsardzības </w:t>
            </w:r>
            <w:proofErr w:type="spellStart"/>
            <w:r w:rsidRPr="00892CB3">
              <w:rPr>
                <w:rFonts w:ascii="Times New Roman" w:eastAsia="Times New Roman" w:hAnsi="Times New Roman" w:cs="Times New Roman"/>
                <w:b/>
                <w:bCs/>
                <w:sz w:val="24"/>
                <w:szCs w:val="20"/>
                <w:lang w:eastAsia="lv-LV"/>
              </w:rPr>
              <w:t>klase:</w:t>
            </w:r>
            <w:r>
              <w:rPr>
                <w:rFonts w:ascii="Times New Roman" w:eastAsia="Times New Roman" w:hAnsi="Times New Roman" w:cs="Times New Roman"/>
                <w:sz w:val="24"/>
                <w:szCs w:val="20"/>
                <w:lang w:eastAsia="lv-LV"/>
              </w:rPr>
              <w:t>IP</w:t>
            </w:r>
            <w:proofErr w:type="spellEnd"/>
            <w:r>
              <w:rPr>
                <w:rFonts w:ascii="Times New Roman" w:eastAsia="Times New Roman" w:hAnsi="Times New Roman" w:cs="Times New Roman"/>
                <w:sz w:val="24"/>
                <w:szCs w:val="20"/>
                <w:lang w:eastAsia="lv-LV"/>
              </w:rPr>
              <w:t xml:space="preserve"> 44</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gaismas krāsa:</w:t>
            </w:r>
            <w:r w:rsidRPr="00892CB3">
              <w:rPr>
                <w:rFonts w:ascii="Times New Roman" w:eastAsia="Times New Roman" w:hAnsi="Times New Roman" w:cs="Times New Roman"/>
                <w:sz w:val="24"/>
                <w:szCs w:val="20"/>
                <w:lang w:eastAsia="lv-LV"/>
              </w:rPr>
              <w:t xml:space="preserve"> auksti balta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Vada krāsa:</w:t>
            </w:r>
            <w:r w:rsidRPr="00892CB3">
              <w:rPr>
                <w:rFonts w:ascii="Times New Roman" w:eastAsia="Times New Roman" w:hAnsi="Times New Roman" w:cs="Times New Roman"/>
                <w:sz w:val="24"/>
                <w:szCs w:val="20"/>
                <w:lang w:eastAsia="lv-LV"/>
              </w:rPr>
              <w:t xml:space="preserve"> melna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892CB3" w:rsidP="00892CB3">
            <w:pPr>
              <w:spacing w:before="100" w:beforeAutospacing="1" w:after="100" w:afterAutospacing="1" w:line="240" w:lineRule="auto"/>
              <w:outlineLvl w:val="1"/>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diožu skaits katrā virtenē:</w:t>
            </w:r>
            <w:r w:rsidRPr="00892CB3">
              <w:rPr>
                <w:rFonts w:ascii="Times New Roman" w:eastAsia="Times New Roman" w:hAnsi="Times New Roman" w:cs="Times New Roman"/>
                <w:sz w:val="24"/>
                <w:szCs w:val="20"/>
                <w:lang w:eastAsia="lv-LV"/>
              </w:rPr>
              <w:t>&gt;120</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lang w:eastAsia="lv-LV"/>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sz w:val="24"/>
              </w:rPr>
            </w:pPr>
          </w:p>
        </w:tc>
        <w:tc>
          <w:tcPr>
            <w:tcW w:w="3969" w:type="dxa"/>
            <w:shd w:val="clear" w:color="auto" w:fill="auto"/>
          </w:tcPr>
          <w:p w:rsidR="00892CB3" w:rsidRPr="00892CB3" w:rsidRDefault="007A7017" w:rsidP="00892CB3">
            <w:pPr>
              <w:spacing w:after="0" w:line="240" w:lineRule="auto"/>
              <w:rPr>
                <w:rFonts w:ascii="Times New Roman" w:eastAsia="Times New Roman" w:hAnsi="Times New Roman" w:cs="Times New Roman"/>
                <w:b/>
                <w:bCs/>
                <w:sz w:val="24"/>
                <w:szCs w:val="20"/>
                <w:lang w:eastAsia="lv-LV"/>
              </w:rPr>
            </w:pPr>
            <w:hyperlink r:id="rId13" w:history="1">
              <w:r w:rsidR="00892CB3" w:rsidRPr="00892CB3">
                <w:rPr>
                  <w:rFonts w:ascii="Times New Roman" w:eastAsia="Times New Roman" w:hAnsi="Times New Roman" w:cs="Times New Roman"/>
                  <w:b/>
                  <w:bCs/>
                  <w:sz w:val="24"/>
                  <w:szCs w:val="20"/>
                  <w:lang w:eastAsia="lv-LV"/>
                </w:rPr>
                <w:t xml:space="preserve">220V LED lentas pieslēguma kabelis katrai virtenei </w:t>
              </w:r>
            </w:hyperlink>
          </w:p>
        </w:tc>
      </w:tr>
      <w:tr w:rsidR="00892CB3" w:rsidRPr="00892CB3" w:rsidTr="009F1E92">
        <w:tc>
          <w:tcPr>
            <w:tcW w:w="70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2.</w:t>
            </w:r>
          </w:p>
        </w:tc>
        <w:tc>
          <w:tcPr>
            <w:tcW w:w="1559"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sz w:val="24"/>
                <w:szCs w:val="20"/>
                <w:lang w:eastAsia="lv-LV"/>
              </w:rPr>
            </w:pPr>
            <w:r w:rsidRPr="00892CB3">
              <w:rPr>
                <w:rFonts w:ascii="Times New Roman" w:eastAsia="Times New Roman" w:hAnsi="Times New Roman" w:cs="Times New Roman"/>
                <w:noProof/>
                <w:sz w:val="24"/>
                <w:szCs w:val="20"/>
                <w:lang w:eastAsia="lv-LV"/>
              </w:rPr>
              <w:t>LED caurules- (zvaigžņu lietus)</w:t>
            </w:r>
          </w:p>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lang w:eastAsia="lv-LV"/>
              </w:rPr>
              <w:drawing>
                <wp:inline distT="0" distB="0" distL="0" distR="0">
                  <wp:extent cx="1514475" cy="1562100"/>
                  <wp:effectExtent l="0" t="0" r="9525" b="0"/>
                  <wp:docPr id="5" name="Attēls 5" descr="http://www.euroled.lv/image.php?i=NOVINKA-LED-Girljanda-zvezdnii-dozhd-padajushie-zvezdi7c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www.euroled.lv/image.php?i=NOVINKA-LED-Girljanda-zvezdnii-dozhd-padajushie-zvezdi7cd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562100"/>
                          </a:xfrm>
                          <a:prstGeom prst="rect">
                            <a:avLst/>
                          </a:prstGeom>
                          <a:noFill/>
                          <a:ln>
                            <a:noFill/>
                          </a:ln>
                        </pic:spPr>
                      </pic:pic>
                    </a:graphicData>
                  </a:graphic>
                </wp:inline>
              </w:drawing>
            </w: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Plānotais izvietojums:</w:t>
            </w:r>
            <w:r w:rsidRPr="00892CB3">
              <w:rPr>
                <w:rFonts w:ascii="Times New Roman" w:eastAsia="Times New Roman" w:hAnsi="Times New Roman" w:cs="Times New Roman"/>
                <w:sz w:val="24"/>
                <w:szCs w:val="20"/>
                <w:lang w:eastAsia="lv-LV"/>
              </w:rPr>
              <w:t xml:space="preserve"> Strūklaku parka kokos</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Skaits:</w:t>
            </w:r>
            <w:r w:rsidRPr="00892CB3">
              <w:rPr>
                <w:rFonts w:ascii="Times New Roman" w:eastAsia="Times New Roman" w:hAnsi="Times New Roman" w:cs="Times New Roman"/>
                <w:sz w:val="24"/>
                <w:szCs w:val="20"/>
                <w:lang w:eastAsia="lv-LV"/>
              </w:rPr>
              <w:t>300 gab.</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Izmēri: &gt;</w:t>
            </w:r>
            <w:r w:rsidRPr="00892CB3">
              <w:rPr>
                <w:rFonts w:ascii="Times New Roman" w:eastAsia="Times New Roman" w:hAnsi="Times New Roman" w:cs="Times New Roman"/>
                <w:sz w:val="24"/>
                <w:szCs w:val="20"/>
                <w:lang w:eastAsia="lv-LV"/>
              </w:rPr>
              <w:t>60cm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Spriegums:</w:t>
            </w:r>
            <w:r w:rsidRPr="00892CB3">
              <w:rPr>
                <w:rFonts w:ascii="Times New Roman" w:eastAsia="Times New Roman" w:hAnsi="Times New Roman" w:cs="Times New Roman"/>
                <w:sz w:val="24"/>
                <w:szCs w:val="20"/>
                <w:lang w:eastAsia="lv-LV"/>
              </w:rPr>
              <w:t>220V</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Aizsardzības </w:t>
            </w:r>
            <w:proofErr w:type="spellStart"/>
            <w:r w:rsidRPr="00892CB3">
              <w:rPr>
                <w:rFonts w:ascii="Times New Roman" w:eastAsia="Times New Roman" w:hAnsi="Times New Roman" w:cs="Times New Roman"/>
                <w:b/>
                <w:bCs/>
                <w:sz w:val="24"/>
                <w:szCs w:val="20"/>
                <w:lang w:eastAsia="lv-LV"/>
              </w:rPr>
              <w:t>klase:</w:t>
            </w:r>
            <w:r>
              <w:rPr>
                <w:rFonts w:ascii="Times New Roman" w:eastAsia="Times New Roman" w:hAnsi="Times New Roman" w:cs="Times New Roman"/>
                <w:sz w:val="24"/>
                <w:szCs w:val="20"/>
                <w:lang w:eastAsia="lv-LV"/>
              </w:rPr>
              <w:t>IP</w:t>
            </w:r>
            <w:proofErr w:type="spellEnd"/>
            <w:r>
              <w:rPr>
                <w:rFonts w:ascii="Times New Roman" w:eastAsia="Times New Roman" w:hAnsi="Times New Roman" w:cs="Times New Roman"/>
                <w:sz w:val="24"/>
                <w:szCs w:val="20"/>
                <w:lang w:eastAsia="lv-LV"/>
              </w:rPr>
              <w:t xml:space="preserve"> 44</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gaismas krāsa:</w:t>
            </w:r>
            <w:r w:rsidRPr="00892CB3">
              <w:rPr>
                <w:rFonts w:ascii="Times New Roman" w:eastAsia="Times New Roman" w:hAnsi="Times New Roman" w:cs="Times New Roman"/>
                <w:sz w:val="24"/>
                <w:szCs w:val="20"/>
                <w:lang w:eastAsia="lv-LV"/>
              </w:rPr>
              <w:t xml:space="preserve"> auksti balta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Vada krāsa:</w:t>
            </w:r>
            <w:r w:rsidRPr="00892CB3">
              <w:rPr>
                <w:rFonts w:ascii="Times New Roman" w:eastAsia="Times New Roman" w:hAnsi="Times New Roman" w:cs="Times New Roman"/>
                <w:sz w:val="24"/>
                <w:szCs w:val="20"/>
                <w:lang w:eastAsia="lv-LV"/>
              </w:rPr>
              <w:t xml:space="preserve"> melna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diožu skaits katrā caurulē:</w:t>
            </w:r>
            <w:r w:rsidRPr="00892CB3">
              <w:rPr>
                <w:rFonts w:ascii="Times New Roman" w:eastAsia="Times New Roman" w:hAnsi="Times New Roman" w:cs="Times New Roman"/>
                <w:sz w:val="24"/>
                <w:szCs w:val="20"/>
                <w:lang w:eastAsia="lv-LV"/>
              </w:rPr>
              <w:t xml:space="preserve"> 40</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7A7017" w:rsidP="00892CB3">
            <w:pPr>
              <w:spacing w:before="100" w:beforeAutospacing="1" w:after="100" w:afterAutospacing="1" w:line="240" w:lineRule="auto"/>
              <w:outlineLvl w:val="1"/>
              <w:rPr>
                <w:rFonts w:ascii="Times New Roman" w:eastAsia="Times New Roman" w:hAnsi="Times New Roman" w:cs="Times New Roman"/>
                <w:sz w:val="24"/>
                <w:szCs w:val="20"/>
                <w:lang w:eastAsia="lv-LV"/>
              </w:rPr>
            </w:pPr>
            <w:hyperlink r:id="rId15" w:history="1">
              <w:r w:rsidR="00892CB3" w:rsidRPr="00892CB3">
                <w:rPr>
                  <w:rFonts w:ascii="Times New Roman" w:eastAsia="Times New Roman" w:hAnsi="Times New Roman" w:cs="Times New Roman"/>
                  <w:b/>
                  <w:bCs/>
                  <w:sz w:val="24"/>
                  <w:szCs w:val="20"/>
                  <w:lang w:eastAsia="lv-LV"/>
                </w:rPr>
                <w:t xml:space="preserve">220V LED kabelis savienošanai: </w:t>
              </w:r>
              <w:r w:rsidR="00892CB3" w:rsidRPr="00892CB3">
                <w:rPr>
                  <w:rFonts w:ascii="Times New Roman" w:eastAsia="Times New Roman" w:hAnsi="Times New Roman" w:cs="Times New Roman"/>
                  <w:bCs/>
                  <w:sz w:val="24"/>
                  <w:szCs w:val="20"/>
                  <w:lang w:eastAsia="lv-LV"/>
                </w:rPr>
                <w:t>ne</w:t>
              </w:r>
              <w:r w:rsidR="00892CB3" w:rsidRPr="00892CB3">
                <w:rPr>
                  <w:rFonts w:ascii="Times New Roman" w:eastAsia="Times New Roman" w:hAnsi="Times New Roman" w:cs="Times New Roman"/>
                  <w:b/>
                  <w:bCs/>
                  <w:sz w:val="24"/>
                  <w:szCs w:val="20"/>
                  <w:lang w:eastAsia="lv-LV"/>
                </w:rPr>
                <w:t xml:space="preserve"> </w:t>
              </w:r>
              <w:r w:rsidR="00892CB3" w:rsidRPr="00892CB3">
                <w:rPr>
                  <w:rFonts w:ascii="Times New Roman" w:eastAsia="Times New Roman" w:hAnsi="Times New Roman" w:cs="Times New Roman"/>
                  <w:bCs/>
                  <w:sz w:val="24"/>
                  <w:szCs w:val="20"/>
                  <w:lang w:eastAsia="lv-LV"/>
                </w:rPr>
                <w:t>mazāk kā 2m starp caurulēm</w:t>
              </w:r>
            </w:hyperlink>
          </w:p>
        </w:tc>
      </w:tr>
      <w:tr w:rsidR="00892CB3" w:rsidRPr="00892CB3" w:rsidTr="009F1E92">
        <w:tc>
          <w:tcPr>
            <w:tcW w:w="70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3.</w:t>
            </w:r>
          </w:p>
        </w:tc>
        <w:tc>
          <w:tcPr>
            <w:tcW w:w="1559"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sz w:val="24"/>
                <w:szCs w:val="20"/>
                <w:lang w:eastAsia="lv-LV"/>
              </w:rPr>
            </w:pPr>
            <w:r w:rsidRPr="00892CB3">
              <w:rPr>
                <w:rFonts w:ascii="Times New Roman" w:eastAsia="Times New Roman" w:hAnsi="Times New Roman" w:cs="Times New Roman"/>
                <w:noProof/>
                <w:sz w:val="24"/>
                <w:szCs w:val="20"/>
                <w:lang w:eastAsia="lv-LV"/>
              </w:rPr>
              <w:t>LED lāsteku virtene</w:t>
            </w:r>
          </w:p>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lang w:eastAsia="lv-LV"/>
              </w:rPr>
              <w:drawing>
                <wp:inline distT="0" distB="0" distL="0" distR="0">
                  <wp:extent cx="1781175" cy="1781175"/>
                  <wp:effectExtent l="0" t="0" r="9525" b="9525"/>
                  <wp:docPr id="4" name="Attēls 4" descr="160 LED l&amp;amacr;steku virtene 3.6x0.7m &amp;amacr;ra liet.ošanai (SD7316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160 LED l&amp;amacr;steku virtene 3.6x0.7m &amp;amacr;ra liet.ošanai (SD73160-WH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Plānotais izvietojums:</w:t>
            </w:r>
            <w:r w:rsidRPr="00892CB3">
              <w:rPr>
                <w:rFonts w:ascii="Times New Roman" w:eastAsia="Times New Roman" w:hAnsi="Times New Roman" w:cs="Times New Roman"/>
                <w:sz w:val="24"/>
                <w:szCs w:val="20"/>
                <w:lang w:eastAsia="lv-LV"/>
              </w:rPr>
              <w:t xml:space="preserve"> pie pils pagraba jumta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Skaits:</w:t>
            </w:r>
            <w:r w:rsidRPr="00892CB3">
              <w:rPr>
                <w:rFonts w:ascii="Times New Roman" w:eastAsia="Times New Roman" w:hAnsi="Times New Roman" w:cs="Times New Roman"/>
                <w:sz w:val="24"/>
                <w:szCs w:val="20"/>
                <w:lang w:eastAsia="lv-LV"/>
              </w:rPr>
              <w:t>8 gab.</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Izmēri: &gt;</w:t>
            </w:r>
            <w:r w:rsidRPr="00892CB3">
              <w:rPr>
                <w:rFonts w:ascii="Times New Roman" w:eastAsia="Times New Roman" w:hAnsi="Times New Roman" w:cs="Times New Roman"/>
                <w:sz w:val="24"/>
                <w:szCs w:val="20"/>
                <w:lang w:eastAsia="lv-LV"/>
              </w:rPr>
              <w:t>50cmX300cm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Spriegums:</w:t>
            </w:r>
            <w:r w:rsidRPr="00892CB3">
              <w:rPr>
                <w:rFonts w:ascii="Times New Roman" w:eastAsia="Times New Roman" w:hAnsi="Times New Roman" w:cs="Times New Roman"/>
                <w:sz w:val="24"/>
                <w:szCs w:val="20"/>
                <w:lang w:eastAsia="lv-LV"/>
              </w:rPr>
              <w:t>220V</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Aizsardzības </w:t>
            </w:r>
            <w:proofErr w:type="spellStart"/>
            <w:r w:rsidRPr="00892CB3">
              <w:rPr>
                <w:rFonts w:ascii="Times New Roman" w:eastAsia="Times New Roman" w:hAnsi="Times New Roman" w:cs="Times New Roman"/>
                <w:b/>
                <w:bCs/>
                <w:sz w:val="24"/>
                <w:szCs w:val="20"/>
                <w:lang w:eastAsia="lv-LV"/>
              </w:rPr>
              <w:t>klase:</w:t>
            </w:r>
            <w:r>
              <w:rPr>
                <w:rFonts w:ascii="Times New Roman" w:eastAsia="Times New Roman" w:hAnsi="Times New Roman" w:cs="Times New Roman"/>
                <w:sz w:val="24"/>
                <w:szCs w:val="20"/>
                <w:lang w:eastAsia="lv-LV"/>
              </w:rPr>
              <w:t>IP</w:t>
            </w:r>
            <w:proofErr w:type="spellEnd"/>
            <w:r>
              <w:rPr>
                <w:rFonts w:ascii="Times New Roman" w:eastAsia="Times New Roman" w:hAnsi="Times New Roman" w:cs="Times New Roman"/>
                <w:sz w:val="24"/>
                <w:szCs w:val="20"/>
                <w:lang w:eastAsia="lv-LV"/>
              </w:rPr>
              <w:t xml:space="preserve"> 44</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gaismas krāsa:</w:t>
            </w:r>
            <w:r w:rsidRPr="00892CB3">
              <w:rPr>
                <w:rFonts w:ascii="Times New Roman" w:eastAsia="Times New Roman" w:hAnsi="Times New Roman" w:cs="Times New Roman"/>
                <w:sz w:val="24"/>
                <w:szCs w:val="20"/>
                <w:lang w:eastAsia="lv-LV"/>
              </w:rPr>
              <w:t xml:space="preserve"> auksti balta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Vada krāsa:</w:t>
            </w:r>
            <w:r w:rsidRPr="00892CB3">
              <w:rPr>
                <w:rFonts w:ascii="Times New Roman" w:eastAsia="Times New Roman" w:hAnsi="Times New Roman" w:cs="Times New Roman"/>
                <w:sz w:val="24"/>
                <w:szCs w:val="20"/>
                <w:lang w:eastAsia="lv-LV"/>
              </w:rPr>
              <w:t xml:space="preserve"> balta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diožu skaits katrā caurulē:</w:t>
            </w:r>
            <w:r w:rsidRPr="00892CB3">
              <w:rPr>
                <w:rFonts w:ascii="Times New Roman" w:eastAsia="Times New Roman" w:hAnsi="Times New Roman" w:cs="Times New Roman"/>
                <w:sz w:val="24"/>
                <w:szCs w:val="20"/>
                <w:lang w:eastAsia="lv-LV"/>
              </w:rPr>
              <w:t xml:space="preserve"> 40</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7A7017" w:rsidP="00892CB3">
            <w:pPr>
              <w:spacing w:before="100" w:beforeAutospacing="1" w:after="100" w:afterAutospacing="1" w:line="240" w:lineRule="auto"/>
              <w:outlineLvl w:val="1"/>
              <w:rPr>
                <w:rFonts w:ascii="Times New Roman" w:eastAsia="Times New Roman" w:hAnsi="Times New Roman" w:cs="Times New Roman"/>
                <w:sz w:val="24"/>
                <w:szCs w:val="20"/>
                <w:lang w:eastAsia="lv-LV"/>
              </w:rPr>
            </w:pPr>
            <w:hyperlink r:id="rId17" w:history="1">
              <w:r w:rsidR="00892CB3" w:rsidRPr="00892CB3">
                <w:rPr>
                  <w:rFonts w:ascii="Times New Roman" w:eastAsia="Times New Roman" w:hAnsi="Times New Roman" w:cs="Times New Roman"/>
                  <w:b/>
                  <w:bCs/>
                  <w:sz w:val="24"/>
                  <w:szCs w:val="20"/>
                  <w:lang w:eastAsia="lv-LV"/>
                </w:rPr>
                <w:t xml:space="preserve">220V LED kabelis pievienošanai: </w:t>
              </w:r>
            </w:hyperlink>
            <w:r w:rsidR="00892CB3" w:rsidRPr="00892CB3">
              <w:rPr>
                <w:rFonts w:ascii="Times New Roman" w:eastAsia="Times New Roman" w:hAnsi="Times New Roman" w:cs="Times New Roman"/>
                <w:sz w:val="24"/>
                <w:szCs w:val="20"/>
                <w:lang w:eastAsia="lv-LV"/>
              </w:rPr>
              <w:t>1gab.</w:t>
            </w:r>
          </w:p>
        </w:tc>
      </w:tr>
      <w:tr w:rsidR="00892CB3" w:rsidRPr="00892CB3" w:rsidTr="009F1E92">
        <w:tc>
          <w:tcPr>
            <w:tcW w:w="70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4.</w:t>
            </w:r>
          </w:p>
        </w:tc>
        <w:tc>
          <w:tcPr>
            <w:tcW w:w="1559"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sz w:val="24"/>
                <w:szCs w:val="20"/>
                <w:lang w:eastAsia="lv-LV"/>
              </w:rPr>
            </w:pPr>
            <w:r w:rsidRPr="00892CB3">
              <w:rPr>
                <w:rFonts w:ascii="Times New Roman" w:eastAsia="Times New Roman" w:hAnsi="Times New Roman" w:cs="Times New Roman"/>
                <w:noProof/>
                <w:sz w:val="24"/>
                <w:szCs w:val="20"/>
                <w:lang w:eastAsia="lv-LV"/>
              </w:rPr>
              <w:t>Dekoratīvas gaismas bumbas</w:t>
            </w:r>
          </w:p>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lang w:eastAsia="lv-LV"/>
              </w:rPr>
              <w:drawing>
                <wp:inline distT="0" distB="0" distL="0" distR="0">
                  <wp:extent cx="1609725" cy="1609725"/>
                  <wp:effectExtent l="0" t="0" r="9525" b="9525"/>
                  <wp:docPr id="3" name="Attēls 3" descr="http://miniimg.rightinthebox.com/images/384x384/201401/uqrrqq139026821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miniimg.rightinthebox.com/images/384x384/201401/uqrrqq139026821419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Plānotais izvietojums: </w:t>
            </w:r>
            <w:r w:rsidRPr="00892CB3">
              <w:rPr>
                <w:rFonts w:ascii="Times New Roman" w:eastAsia="Times New Roman" w:hAnsi="Times New Roman" w:cs="Times New Roman"/>
                <w:sz w:val="24"/>
                <w:szCs w:val="20"/>
                <w:lang w:eastAsia="lv-LV"/>
              </w:rPr>
              <w:t>uz Pils ielas ābelītēm un kokos pretim Administratīvajai ēkai</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Skaits: </w:t>
            </w:r>
            <w:r w:rsidRPr="00892CB3">
              <w:rPr>
                <w:rFonts w:ascii="Times New Roman" w:eastAsia="Times New Roman" w:hAnsi="Times New Roman" w:cs="Times New Roman"/>
                <w:bCs/>
                <w:sz w:val="24"/>
                <w:szCs w:val="20"/>
                <w:lang w:eastAsia="lv-LV"/>
              </w:rPr>
              <w:t>2</w:t>
            </w:r>
            <w:r w:rsidRPr="00892CB3">
              <w:rPr>
                <w:rFonts w:ascii="Times New Roman" w:eastAsia="Times New Roman" w:hAnsi="Times New Roman" w:cs="Times New Roman"/>
                <w:sz w:val="24"/>
                <w:szCs w:val="20"/>
                <w:lang w:eastAsia="lv-LV"/>
              </w:rPr>
              <w:t>8 gab.</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Izmēri: </w:t>
            </w:r>
            <w:r w:rsidRPr="00892CB3">
              <w:rPr>
                <w:rFonts w:ascii="Times New Roman" w:eastAsia="Times New Roman" w:hAnsi="Times New Roman" w:cs="Times New Roman"/>
                <w:bCs/>
                <w:sz w:val="24"/>
                <w:szCs w:val="20"/>
                <w:lang w:eastAsia="lv-LV"/>
              </w:rPr>
              <w:t>diametrs 10 cm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Spriegums:</w:t>
            </w:r>
            <w:r w:rsidRPr="00892CB3">
              <w:rPr>
                <w:rFonts w:ascii="Times New Roman" w:eastAsia="Times New Roman" w:hAnsi="Times New Roman" w:cs="Times New Roman"/>
                <w:sz w:val="24"/>
                <w:szCs w:val="20"/>
                <w:lang w:eastAsia="lv-LV"/>
              </w:rPr>
              <w:t>220V</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Aizsardzības klase: </w:t>
            </w:r>
            <w:r>
              <w:rPr>
                <w:rFonts w:ascii="Times New Roman" w:eastAsia="Times New Roman" w:hAnsi="Times New Roman" w:cs="Times New Roman"/>
                <w:sz w:val="24"/>
                <w:szCs w:val="20"/>
                <w:lang w:eastAsia="lv-LV"/>
              </w:rPr>
              <w:t>IP 44</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gaismas krāsa:</w:t>
            </w:r>
            <w:r w:rsidRPr="00892CB3">
              <w:rPr>
                <w:rFonts w:ascii="Times New Roman" w:eastAsia="Times New Roman" w:hAnsi="Times New Roman" w:cs="Times New Roman"/>
                <w:sz w:val="24"/>
                <w:szCs w:val="20"/>
                <w:lang w:eastAsia="lv-LV"/>
              </w:rPr>
              <w:t xml:space="preserve"> auksti balta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Vada krāsa: </w:t>
            </w:r>
            <w:r w:rsidRPr="00892CB3">
              <w:rPr>
                <w:rFonts w:ascii="Times New Roman" w:eastAsia="Times New Roman" w:hAnsi="Times New Roman" w:cs="Times New Roman"/>
                <w:sz w:val="24"/>
                <w:szCs w:val="20"/>
                <w:lang w:eastAsia="lv-LV"/>
              </w:rPr>
              <w:t>melna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Bumbu skaits katrā virtenē: </w:t>
            </w:r>
            <w:r w:rsidRPr="00892CB3">
              <w:rPr>
                <w:rFonts w:ascii="Times New Roman" w:eastAsia="Times New Roman" w:hAnsi="Times New Roman" w:cs="Times New Roman"/>
                <w:sz w:val="24"/>
                <w:szCs w:val="20"/>
                <w:lang w:eastAsia="lv-LV"/>
              </w:rPr>
              <w:t>20</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7A7017" w:rsidP="00892CB3">
            <w:pPr>
              <w:spacing w:before="100" w:beforeAutospacing="1" w:after="100" w:afterAutospacing="1" w:line="240" w:lineRule="auto"/>
              <w:outlineLvl w:val="1"/>
              <w:rPr>
                <w:rFonts w:ascii="Times New Roman" w:eastAsia="Times New Roman" w:hAnsi="Times New Roman" w:cs="Times New Roman"/>
                <w:sz w:val="24"/>
                <w:szCs w:val="20"/>
                <w:lang w:eastAsia="lv-LV"/>
              </w:rPr>
            </w:pPr>
            <w:hyperlink r:id="rId19" w:history="1">
              <w:proofErr w:type="spellStart"/>
              <w:r w:rsidR="00892CB3" w:rsidRPr="00892CB3">
                <w:rPr>
                  <w:rFonts w:ascii="Times New Roman" w:eastAsia="Times New Roman" w:hAnsi="Times New Roman" w:cs="Times New Roman"/>
                  <w:b/>
                  <w:bCs/>
                  <w:sz w:val="24"/>
                  <w:szCs w:val="20"/>
                  <w:lang w:eastAsia="lv-LV"/>
                </w:rPr>
                <w:t>Attaļums</w:t>
              </w:r>
              <w:proofErr w:type="spellEnd"/>
              <w:r w:rsidR="00892CB3" w:rsidRPr="00892CB3">
                <w:rPr>
                  <w:rFonts w:ascii="Times New Roman" w:eastAsia="Times New Roman" w:hAnsi="Times New Roman" w:cs="Times New Roman"/>
                  <w:b/>
                  <w:bCs/>
                  <w:sz w:val="24"/>
                  <w:szCs w:val="20"/>
                  <w:lang w:eastAsia="lv-LV"/>
                </w:rPr>
                <w:t xml:space="preserve"> starp gaismekļiem: </w:t>
              </w:r>
              <w:r w:rsidR="00892CB3" w:rsidRPr="00892CB3">
                <w:rPr>
                  <w:rFonts w:ascii="Times New Roman" w:eastAsia="Times New Roman" w:hAnsi="Times New Roman" w:cs="Times New Roman"/>
                  <w:bCs/>
                  <w:sz w:val="24"/>
                  <w:szCs w:val="20"/>
                  <w:lang w:eastAsia="lv-LV"/>
                </w:rPr>
                <w:t xml:space="preserve">ne mazāk kā 1,5m </w:t>
              </w:r>
            </w:hyperlink>
          </w:p>
        </w:tc>
      </w:tr>
      <w:tr w:rsidR="00892CB3" w:rsidRPr="00892CB3" w:rsidTr="009F1E92">
        <w:tc>
          <w:tcPr>
            <w:tcW w:w="70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5.</w:t>
            </w:r>
          </w:p>
        </w:tc>
        <w:tc>
          <w:tcPr>
            <w:tcW w:w="1559"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sz w:val="24"/>
                <w:szCs w:val="20"/>
                <w:lang w:eastAsia="lv-LV"/>
              </w:rPr>
            </w:pPr>
            <w:r w:rsidRPr="00892CB3">
              <w:rPr>
                <w:rFonts w:ascii="Times New Roman" w:eastAsia="Times New Roman" w:hAnsi="Times New Roman" w:cs="Times New Roman"/>
                <w:noProof/>
                <w:sz w:val="24"/>
                <w:szCs w:val="20"/>
                <w:lang w:eastAsia="lv-LV"/>
              </w:rPr>
              <w:t>LED prožektori</w:t>
            </w:r>
          </w:p>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lang w:eastAsia="lv-LV"/>
              </w:rPr>
              <w:drawing>
                <wp:inline distT="0" distB="0" distL="0" distR="0">
                  <wp:extent cx="1571625" cy="1466850"/>
                  <wp:effectExtent l="0" t="0" r="9525" b="0"/>
                  <wp:docPr id="2" name="Attēls 2" descr="http://www.ledakcijas.lv/images/stories/virtuemart/product/56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www.ledakcijas.lv/images/stories/virtuemart/product/567921.jpg"/>
                          <pic:cNvPicPr>
                            <a:picLocks noChangeAspect="1" noChangeArrowheads="1"/>
                          </pic:cNvPicPr>
                        </pic:nvPicPr>
                        <pic:blipFill>
                          <a:blip r:embed="rId20">
                            <a:extLst>
                              <a:ext uri="{28A0092B-C50C-407E-A947-70E740481C1C}">
                                <a14:useLocalDpi xmlns:a14="http://schemas.microsoft.com/office/drawing/2010/main" val="0"/>
                              </a:ext>
                            </a:extLst>
                          </a:blip>
                          <a:srcRect l="5054" t="6169" r="6206" b="18748"/>
                          <a:stretch>
                            <a:fillRect/>
                          </a:stretch>
                        </pic:blipFill>
                        <pic:spPr bwMode="auto">
                          <a:xfrm>
                            <a:off x="0" y="0"/>
                            <a:ext cx="1571625" cy="1466850"/>
                          </a:xfrm>
                          <a:prstGeom prst="rect">
                            <a:avLst/>
                          </a:prstGeom>
                          <a:noFill/>
                          <a:ln>
                            <a:noFill/>
                          </a:ln>
                        </pic:spPr>
                      </pic:pic>
                    </a:graphicData>
                  </a:graphic>
                </wp:inline>
              </w:drawing>
            </w: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Plānotais </w:t>
            </w:r>
            <w:proofErr w:type="spellStart"/>
            <w:r w:rsidRPr="00892CB3">
              <w:rPr>
                <w:rFonts w:ascii="Times New Roman" w:eastAsia="Times New Roman" w:hAnsi="Times New Roman" w:cs="Times New Roman"/>
                <w:b/>
                <w:bCs/>
                <w:sz w:val="24"/>
                <w:szCs w:val="20"/>
                <w:lang w:eastAsia="lv-LV"/>
              </w:rPr>
              <w:t>izvietojums:</w:t>
            </w:r>
            <w:r w:rsidRPr="00892CB3">
              <w:rPr>
                <w:rFonts w:ascii="Times New Roman" w:eastAsia="Times New Roman" w:hAnsi="Times New Roman" w:cs="Times New Roman"/>
                <w:sz w:val="24"/>
                <w:szCs w:val="20"/>
                <w:lang w:eastAsia="lv-LV"/>
              </w:rPr>
              <w:t>izgaismot</w:t>
            </w:r>
            <w:proofErr w:type="spellEnd"/>
            <w:r w:rsidRPr="00892CB3">
              <w:rPr>
                <w:rFonts w:ascii="Times New Roman" w:eastAsia="Times New Roman" w:hAnsi="Times New Roman" w:cs="Times New Roman"/>
                <w:sz w:val="24"/>
                <w:szCs w:val="20"/>
                <w:lang w:eastAsia="lv-LV"/>
              </w:rPr>
              <w:t xml:space="preserve"> telpiskus objektus parkā un citur</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Skaits:</w:t>
            </w:r>
            <w:r w:rsidRPr="00892CB3">
              <w:rPr>
                <w:rFonts w:ascii="Times New Roman" w:eastAsia="Times New Roman" w:hAnsi="Times New Roman" w:cs="Times New Roman"/>
                <w:sz w:val="24"/>
                <w:szCs w:val="20"/>
                <w:lang w:eastAsia="lv-LV"/>
              </w:rPr>
              <w:t>10gab.</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Izmēri: </w:t>
            </w:r>
            <w:r w:rsidRPr="00892CB3">
              <w:rPr>
                <w:rFonts w:ascii="Times New Roman" w:eastAsia="Times New Roman" w:hAnsi="Times New Roman" w:cs="Times New Roman"/>
                <w:sz w:val="24"/>
                <w:szCs w:val="20"/>
                <w:lang w:eastAsia="lv-LV"/>
              </w:rPr>
              <w:t>190x220x32mm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Spriegums:</w:t>
            </w:r>
            <w:r w:rsidRPr="00892CB3">
              <w:rPr>
                <w:rFonts w:ascii="Times New Roman" w:eastAsia="Times New Roman" w:hAnsi="Times New Roman" w:cs="Times New Roman"/>
                <w:sz w:val="24"/>
                <w:szCs w:val="20"/>
                <w:lang w:eastAsia="lv-LV"/>
              </w:rPr>
              <w:t>220V</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LED</w:t>
            </w:r>
            <w:r w:rsidRPr="00892CB3">
              <w:rPr>
                <w:rFonts w:ascii="Times New Roman" w:eastAsia="Times New Roman" w:hAnsi="Times New Roman" w:cs="Times New Roman"/>
                <w:sz w:val="24"/>
                <w:szCs w:val="20"/>
                <w:lang w:eastAsia="lv-LV"/>
              </w:rPr>
              <w:t xml:space="preserve">: </w:t>
            </w:r>
            <w:r w:rsidRPr="00892CB3">
              <w:rPr>
                <w:rFonts w:ascii="Times New Roman" w:eastAsia="Times New Roman" w:hAnsi="Times New Roman" w:cs="Times New Roman"/>
                <w:b/>
                <w:bCs/>
                <w:sz w:val="24"/>
                <w:szCs w:val="20"/>
                <w:lang w:eastAsia="lv-LV"/>
              </w:rPr>
              <w:t xml:space="preserve">jauda: </w:t>
            </w:r>
            <w:r w:rsidRPr="00892CB3">
              <w:rPr>
                <w:rFonts w:ascii="Times New Roman" w:eastAsia="Times New Roman" w:hAnsi="Times New Roman" w:cs="Times New Roman"/>
                <w:sz w:val="24"/>
                <w:szCs w:val="20"/>
                <w:lang w:eastAsia="lv-LV"/>
              </w:rPr>
              <w:t>50W</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Spilgtums : ne mazāk par</w:t>
            </w:r>
            <w:r w:rsidRPr="00892CB3">
              <w:rPr>
                <w:rFonts w:ascii="Times New Roman" w:eastAsia="Times New Roman" w:hAnsi="Times New Roman" w:cs="Times New Roman"/>
                <w:sz w:val="24"/>
                <w:szCs w:val="20"/>
                <w:lang w:eastAsia="lv-LV"/>
              </w:rPr>
              <w:t>4000 Lm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Aizsardzības </w:t>
            </w:r>
            <w:proofErr w:type="spellStart"/>
            <w:r w:rsidRPr="00892CB3">
              <w:rPr>
                <w:rFonts w:ascii="Times New Roman" w:eastAsia="Times New Roman" w:hAnsi="Times New Roman" w:cs="Times New Roman"/>
                <w:b/>
                <w:bCs/>
                <w:sz w:val="24"/>
                <w:szCs w:val="20"/>
                <w:lang w:eastAsia="lv-LV"/>
              </w:rPr>
              <w:t>klase:</w:t>
            </w:r>
            <w:r w:rsidRPr="00892CB3">
              <w:rPr>
                <w:rFonts w:ascii="Times New Roman" w:eastAsia="Times New Roman" w:hAnsi="Times New Roman" w:cs="Times New Roman"/>
                <w:sz w:val="24"/>
                <w:szCs w:val="20"/>
                <w:lang w:eastAsia="lv-LV"/>
              </w:rPr>
              <w:t>IP</w:t>
            </w:r>
            <w:proofErr w:type="spellEnd"/>
            <w:r w:rsidRPr="00892CB3">
              <w:rPr>
                <w:rFonts w:ascii="Times New Roman" w:eastAsia="Times New Roman" w:hAnsi="Times New Roman" w:cs="Times New Roman"/>
                <w:sz w:val="24"/>
                <w:szCs w:val="20"/>
                <w:lang w:eastAsia="lv-LV"/>
              </w:rPr>
              <w:t xml:space="preserve"> 65</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gaismas krāsa:</w:t>
            </w:r>
            <w:r w:rsidRPr="00892CB3">
              <w:rPr>
                <w:rFonts w:ascii="Times New Roman" w:eastAsia="Times New Roman" w:hAnsi="Times New Roman" w:cs="Times New Roman"/>
                <w:sz w:val="24"/>
                <w:szCs w:val="20"/>
                <w:lang w:eastAsia="lv-LV"/>
              </w:rPr>
              <w:t xml:space="preserve"> auksti balta</w:t>
            </w:r>
          </w:p>
        </w:tc>
      </w:tr>
      <w:tr w:rsidR="00892CB3" w:rsidRPr="00892CB3" w:rsidTr="009F1E92">
        <w:tc>
          <w:tcPr>
            <w:tcW w:w="709"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6.</w:t>
            </w:r>
          </w:p>
        </w:tc>
        <w:tc>
          <w:tcPr>
            <w:tcW w:w="1559"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sz w:val="24"/>
                <w:szCs w:val="20"/>
                <w:lang w:eastAsia="lv-LV"/>
              </w:rPr>
            </w:pPr>
            <w:r w:rsidRPr="00892CB3">
              <w:rPr>
                <w:rFonts w:ascii="Times New Roman" w:eastAsia="Times New Roman" w:hAnsi="Times New Roman" w:cs="Times New Roman"/>
                <w:noProof/>
                <w:sz w:val="24"/>
                <w:szCs w:val="20"/>
                <w:lang w:eastAsia="lv-LV"/>
              </w:rPr>
              <w:t>LED gaismas caurulle</w:t>
            </w:r>
          </w:p>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Pr>
                <w:rFonts w:ascii="Times New Roman" w:eastAsia="Calibri" w:hAnsi="Times New Roman" w:cs="Times New Roman"/>
                <w:noProof/>
                <w:sz w:val="24"/>
                <w:lang w:eastAsia="lv-LV"/>
              </w:rPr>
              <w:drawing>
                <wp:inline distT="0" distB="0" distL="0" distR="0">
                  <wp:extent cx="1571625" cy="1571625"/>
                  <wp:effectExtent l="0" t="0" r="9525" b="9525"/>
                  <wp:docPr id="1" name="Attēls 1" descr="Gaismas caurule 100m balta (LED100M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Gaismas caurule 100m balta (LED100MW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Plānotais izvietojums:</w:t>
            </w:r>
            <w:r w:rsidRPr="00892CB3">
              <w:rPr>
                <w:rFonts w:ascii="Times New Roman" w:eastAsia="Times New Roman" w:hAnsi="Times New Roman" w:cs="Times New Roman"/>
                <w:sz w:val="24"/>
                <w:szCs w:val="20"/>
                <w:lang w:eastAsia="lv-LV"/>
              </w:rPr>
              <w:t xml:space="preserve">  izgaismojums egles </w:t>
            </w:r>
            <w:proofErr w:type="spellStart"/>
            <w:r w:rsidRPr="00892CB3">
              <w:rPr>
                <w:rFonts w:ascii="Times New Roman" w:eastAsia="Times New Roman" w:hAnsi="Times New Roman" w:cs="Times New Roman"/>
                <w:sz w:val="24"/>
                <w:szCs w:val="20"/>
                <w:lang w:eastAsia="lv-LV"/>
              </w:rPr>
              <w:t>lentai,un</w:t>
            </w:r>
            <w:proofErr w:type="spellEnd"/>
            <w:r w:rsidRPr="00892CB3">
              <w:rPr>
                <w:rFonts w:ascii="Times New Roman" w:eastAsia="Times New Roman" w:hAnsi="Times New Roman" w:cs="Times New Roman"/>
                <w:sz w:val="24"/>
                <w:szCs w:val="20"/>
                <w:lang w:eastAsia="lv-LV"/>
              </w:rPr>
              <w:t xml:space="preserve"> kā materiāls citiem gaismas objektiem pilsētā </w:t>
            </w:r>
            <w:proofErr w:type="spellStart"/>
            <w:r w:rsidRPr="00892CB3">
              <w:rPr>
                <w:rFonts w:ascii="Times New Roman" w:eastAsia="Times New Roman" w:hAnsi="Times New Roman" w:cs="Times New Roman"/>
                <w:sz w:val="24"/>
                <w:szCs w:val="20"/>
                <w:lang w:eastAsia="lv-LV"/>
              </w:rPr>
              <w:t>enģelim</w:t>
            </w:r>
            <w:proofErr w:type="spellEnd"/>
            <w:r w:rsidRPr="00892CB3">
              <w:rPr>
                <w:rFonts w:ascii="Times New Roman" w:eastAsia="Times New Roman" w:hAnsi="Times New Roman" w:cs="Times New Roman"/>
                <w:sz w:val="24"/>
                <w:szCs w:val="20"/>
                <w:lang w:eastAsia="lv-LV"/>
              </w:rPr>
              <w:t>, pajūgiem utt.</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 xml:space="preserve">Skaits: </w:t>
            </w:r>
            <w:r w:rsidRPr="00892CB3">
              <w:rPr>
                <w:rFonts w:ascii="Times New Roman" w:eastAsia="Times New Roman" w:hAnsi="Times New Roman" w:cs="Times New Roman"/>
                <w:sz w:val="24"/>
                <w:szCs w:val="20"/>
                <w:lang w:eastAsia="lv-LV"/>
              </w:rPr>
              <w:t>3 gab.</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Izmērs: </w:t>
            </w:r>
            <w:r w:rsidRPr="00892CB3">
              <w:rPr>
                <w:rFonts w:ascii="Times New Roman" w:eastAsia="Times New Roman" w:hAnsi="Times New Roman" w:cs="Times New Roman"/>
                <w:sz w:val="24"/>
                <w:szCs w:val="20"/>
                <w:lang w:eastAsia="lv-LV"/>
              </w:rPr>
              <w:t>100 m</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Spriegums:</w:t>
            </w:r>
            <w:r w:rsidRPr="00892CB3">
              <w:rPr>
                <w:rFonts w:ascii="Times New Roman" w:eastAsia="Times New Roman" w:hAnsi="Times New Roman" w:cs="Times New Roman"/>
                <w:sz w:val="24"/>
                <w:szCs w:val="20"/>
                <w:lang w:eastAsia="lv-LV"/>
              </w:rPr>
              <w:t>220V</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LED</w:t>
            </w:r>
            <w:r w:rsidRPr="00892CB3">
              <w:rPr>
                <w:rFonts w:ascii="Times New Roman" w:eastAsia="Times New Roman" w:hAnsi="Times New Roman" w:cs="Times New Roman"/>
                <w:sz w:val="24"/>
                <w:szCs w:val="20"/>
                <w:lang w:eastAsia="lv-LV"/>
              </w:rPr>
              <w:t xml:space="preserve">: </w:t>
            </w:r>
            <w:r w:rsidRPr="00892CB3">
              <w:rPr>
                <w:rFonts w:ascii="Times New Roman" w:eastAsia="Times New Roman" w:hAnsi="Times New Roman" w:cs="Times New Roman"/>
                <w:b/>
                <w:bCs/>
                <w:sz w:val="24"/>
                <w:szCs w:val="20"/>
                <w:lang w:eastAsia="lv-LV"/>
              </w:rPr>
              <w:t xml:space="preserve">jauda: </w:t>
            </w:r>
            <w:r w:rsidRPr="00892CB3">
              <w:rPr>
                <w:rFonts w:ascii="Times New Roman" w:eastAsia="Times New Roman" w:hAnsi="Times New Roman" w:cs="Times New Roman"/>
                <w:sz w:val="24"/>
                <w:szCs w:val="20"/>
                <w:lang w:eastAsia="lv-LV"/>
              </w:rPr>
              <w:t>280W</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b/>
                <w:bCs/>
                <w:sz w:val="24"/>
                <w:szCs w:val="20"/>
                <w:lang w:eastAsia="lv-LV"/>
              </w:rPr>
            </w:pPr>
            <w:r w:rsidRPr="00892CB3">
              <w:rPr>
                <w:rFonts w:ascii="Times New Roman" w:eastAsia="Times New Roman" w:hAnsi="Times New Roman" w:cs="Times New Roman"/>
                <w:b/>
                <w:bCs/>
                <w:sz w:val="24"/>
                <w:szCs w:val="20"/>
                <w:lang w:eastAsia="lv-LV"/>
              </w:rPr>
              <w:t xml:space="preserve">Aizsardzības klase: </w:t>
            </w:r>
            <w:r>
              <w:rPr>
                <w:rFonts w:ascii="Times New Roman" w:eastAsia="Times New Roman" w:hAnsi="Times New Roman" w:cs="Times New Roman"/>
                <w:sz w:val="24"/>
                <w:szCs w:val="20"/>
                <w:lang w:eastAsia="lv-LV"/>
              </w:rPr>
              <w:t>IP65</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892CB3" w:rsidP="00892CB3">
            <w:pPr>
              <w:spacing w:after="0" w:line="240" w:lineRule="auto"/>
              <w:rPr>
                <w:rFonts w:ascii="Times New Roman" w:eastAsia="Times New Roman" w:hAnsi="Times New Roman" w:cs="Times New Roman"/>
                <w:sz w:val="24"/>
                <w:szCs w:val="20"/>
                <w:lang w:eastAsia="lv-LV"/>
              </w:rPr>
            </w:pPr>
            <w:r w:rsidRPr="00892CB3">
              <w:rPr>
                <w:rFonts w:ascii="Times New Roman" w:eastAsia="Times New Roman" w:hAnsi="Times New Roman" w:cs="Times New Roman"/>
                <w:b/>
                <w:bCs/>
                <w:sz w:val="24"/>
                <w:szCs w:val="20"/>
                <w:lang w:eastAsia="lv-LV"/>
              </w:rPr>
              <w:t>LED gaismas krāsa:</w:t>
            </w:r>
            <w:r w:rsidRPr="00892CB3">
              <w:rPr>
                <w:rFonts w:ascii="Times New Roman" w:eastAsia="Times New Roman" w:hAnsi="Times New Roman" w:cs="Times New Roman"/>
                <w:sz w:val="24"/>
                <w:szCs w:val="20"/>
                <w:lang w:eastAsia="lv-LV"/>
              </w:rPr>
              <w:t xml:space="preserve"> auksti balta</w:t>
            </w:r>
          </w:p>
        </w:tc>
      </w:tr>
      <w:tr w:rsidR="00892CB3" w:rsidRPr="00892CB3" w:rsidTr="009F1E92">
        <w:tc>
          <w:tcPr>
            <w:tcW w:w="70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59"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2693"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3969" w:type="dxa"/>
            <w:shd w:val="clear" w:color="auto" w:fill="auto"/>
          </w:tcPr>
          <w:p w:rsidR="00892CB3" w:rsidRPr="00892CB3" w:rsidRDefault="007A7017" w:rsidP="00892CB3">
            <w:pPr>
              <w:spacing w:after="0" w:line="240" w:lineRule="auto"/>
              <w:rPr>
                <w:rFonts w:ascii="Times New Roman" w:eastAsia="Times New Roman" w:hAnsi="Times New Roman" w:cs="Times New Roman"/>
                <w:sz w:val="24"/>
                <w:szCs w:val="20"/>
                <w:lang w:eastAsia="lv-LV"/>
              </w:rPr>
            </w:pPr>
            <w:hyperlink r:id="rId22" w:history="1">
              <w:r w:rsidR="00892CB3" w:rsidRPr="00892CB3">
                <w:rPr>
                  <w:rFonts w:ascii="Times New Roman" w:eastAsia="Times New Roman" w:hAnsi="Times New Roman" w:cs="Times New Roman"/>
                  <w:b/>
                  <w:bCs/>
                  <w:sz w:val="24"/>
                  <w:szCs w:val="20"/>
                  <w:lang w:eastAsia="lv-LV"/>
                </w:rPr>
                <w:t xml:space="preserve">220V LED kabelis pievienošanai: </w:t>
              </w:r>
            </w:hyperlink>
            <w:r w:rsidR="00892CB3" w:rsidRPr="00892CB3">
              <w:rPr>
                <w:rFonts w:ascii="Times New Roman" w:eastAsia="Times New Roman" w:hAnsi="Times New Roman" w:cs="Times New Roman"/>
                <w:sz w:val="24"/>
                <w:szCs w:val="20"/>
                <w:lang w:eastAsia="lv-LV"/>
              </w:rPr>
              <w:t>8gab.</w:t>
            </w:r>
          </w:p>
        </w:tc>
      </w:tr>
    </w:tbl>
    <w:p w:rsidR="00892CB3" w:rsidRPr="00892CB3" w:rsidRDefault="00892CB3" w:rsidP="00892CB3">
      <w:pPr>
        <w:spacing w:after="0" w:line="240" w:lineRule="auto"/>
        <w:ind w:left="426" w:hanging="426"/>
        <w:jc w:val="both"/>
        <w:rPr>
          <w:rFonts w:ascii="Times New Roman" w:eastAsia="Calibri" w:hAnsi="Times New Roman" w:cs="Times New Roman"/>
          <w:b/>
        </w:rPr>
      </w:pPr>
    </w:p>
    <w:p w:rsidR="00892CB3" w:rsidRPr="00892CB3" w:rsidRDefault="00892CB3" w:rsidP="00892CB3">
      <w:pPr>
        <w:spacing w:after="0" w:line="240" w:lineRule="auto"/>
        <w:ind w:left="426" w:hanging="426"/>
        <w:jc w:val="both"/>
        <w:rPr>
          <w:rFonts w:ascii="Times New Roman" w:eastAsia="Calibri" w:hAnsi="Times New Roman" w:cs="Times New Roman"/>
          <w:b/>
        </w:rPr>
      </w:pPr>
    </w:p>
    <w:p w:rsidR="00892CB3" w:rsidRPr="00892CB3" w:rsidRDefault="00892CB3" w:rsidP="00892CB3">
      <w:pPr>
        <w:numPr>
          <w:ilvl w:val="0"/>
          <w:numId w:val="16"/>
        </w:numPr>
        <w:spacing w:after="0" w:line="240" w:lineRule="auto"/>
        <w:jc w:val="both"/>
        <w:rPr>
          <w:rFonts w:ascii="Times New Roman" w:eastAsia="Calibri" w:hAnsi="Times New Roman" w:cs="Times New Roman"/>
        </w:rPr>
      </w:pPr>
      <w:r w:rsidRPr="00892CB3">
        <w:rPr>
          <w:rFonts w:ascii="Times New Roman" w:eastAsia="Calibri" w:hAnsi="Times New Roman" w:cs="Times New Roman"/>
        </w:rPr>
        <w:t>Pretendentam jānodrošina Ziemassvētku rotājumu piegāde līdz 2015.gada 25.novembrim.</w:t>
      </w:r>
    </w:p>
    <w:p w:rsidR="00892CB3" w:rsidRPr="00892CB3" w:rsidRDefault="00892CB3" w:rsidP="00892CB3">
      <w:pPr>
        <w:numPr>
          <w:ilvl w:val="0"/>
          <w:numId w:val="16"/>
        </w:numPr>
        <w:spacing w:after="0" w:line="240" w:lineRule="auto"/>
        <w:jc w:val="both"/>
        <w:rPr>
          <w:rFonts w:ascii="Times New Roman" w:eastAsia="Calibri" w:hAnsi="Times New Roman" w:cs="Times New Roman"/>
        </w:rPr>
      </w:pPr>
      <w:r w:rsidRPr="00892CB3">
        <w:rPr>
          <w:rFonts w:ascii="Times New Roman" w:eastAsia="Calibri" w:hAnsi="Times New Roman" w:cs="Times New Roman"/>
        </w:rPr>
        <w:t>Piegādātiem Ziemassvētku rotājumiem jānodrošina garantija 24 mēneši.</w:t>
      </w:r>
    </w:p>
    <w:p w:rsidR="00892CB3" w:rsidRPr="00892CB3" w:rsidRDefault="00892CB3" w:rsidP="00892CB3">
      <w:pPr>
        <w:spacing w:after="0" w:line="240" w:lineRule="auto"/>
        <w:ind w:left="426" w:hanging="426"/>
        <w:jc w:val="both"/>
        <w:rPr>
          <w:rFonts w:ascii="Times New Roman" w:eastAsia="Calibri" w:hAnsi="Times New Roman" w:cs="Times New Roman"/>
          <w:b/>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p>
    <w:p w:rsidR="00892CB3" w:rsidRPr="00892CB3" w:rsidRDefault="00892CB3" w:rsidP="00892CB3">
      <w:pPr>
        <w:spacing w:after="0"/>
        <w:ind w:left="426" w:hanging="426"/>
        <w:jc w:val="right"/>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2.pielikums</w:t>
      </w:r>
    </w:p>
    <w:p w:rsidR="00892CB3" w:rsidRPr="00892CB3" w:rsidRDefault="00892CB3" w:rsidP="00892CB3">
      <w:pPr>
        <w:spacing w:after="0" w:line="240" w:lineRule="auto"/>
        <w:jc w:val="right"/>
        <w:rPr>
          <w:rFonts w:ascii="Times New Roman" w:eastAsia="Times New Roman" w:hAnsi="Times New Roman" w:cs="Times New Roman"/>
          <w:sz w:val="18"/>
          <w:szCs w:val="18"/>
          <w:shd w:val="clear" w:color="auto" w:fill="FFFFFF"/>
          <w:lang w:eastAsia="lv-LV"/>
        </w:rPr>
      </w:pPr>
      <w:r w:rsidRPr="00892CB3">
        <w:rPr>
          <w:rFonts w:ascii="Times New Roman" w:eastAsia="Times New Roman" w:hAnsi="Times New Roman" w:cs="Times New Roman"/>
          <w:sz w:val="18"/>
          <w:szCs w:val="18"/>
          <w:lang w:eastAsia="lv-LV"/>
        </w:rPr>
        <w:t>Iepirkuma ar</w:t>
      </w:r>
      <w:r w:rsidRPr="00892CB3">
        <w:rPr>
          <w:rFonts w:ascii="Times New Roman" w:eastAsia="Times New Roman" w:hAnsi="Times New Roman" w:cs="Times New Roman"/>
          <w:sz w:val="18"/>
          <w:szCs w:val="18"/>
          <w:shd w:val="clear" w:color="auto" w:fill="FFFFFF"/>
          <w:lang w:eastAsia="lv-LV"/>
        </w:rPr>
        <w:t xml:space="preserve"> identifikācijas </w:t>
      </w:r>
    </w:p>
    <w:p w:rsidR="00892CB3" w:rsidRPr="00892CB3" w:rsidRDefault="00892CB3" w:rsidP="00892CB3">
      <w:pPr>
        <w:spacing w:after="0" w:line="240" w:lineRule="auto"/>
        <w:ind w:left="426" w:hanging="426"/>
        <w:jc w:val="right"/>
        <w:rPr>
          <w:rFonts w:ascii="Times New Roman" w:eastAsia="Times New Roman" w:hAnsi="Times New Roman" w:cs="Times New Roman"/>
          <w:b/>
          <w:sz w:val="18"/>
          <w:szCs w:val="18"/>
          <w:lang w:eastAsia="lv-LV"/>
        </w:rPr>
      </w:pPr>
      <w:r w:rsidRPr="00892CB3">
        <w:rPr>
          <w:rFonts w:ascii="Times New Roman" w:eastAsia="Times New Roman" w:hAnsi="Times New Roman" w:cs="Times New Roman"/>
          <w:sz w:val="18"/>
          <w:szCs w:val="18"/>
          <w:lang w:eastAsia="lv-LV"/>
        </w:rPr>
        <w:t>Nr.AKC2015/</w:t>
      </w:r>
      <w:r>
        <w:rPr>
          <w:rFonts w:ascii="Times New Roman" w:eastAsia="Times New Roman" w:hAnsi="Times New Roman" w:cs="Times New Roman"/>
          <w:sz w:val="18"/>
          <w:szCs w:val="18"/>
          <w:lang w:eastAsia="lv-LV"/>
        </w:rPr>
        <w:t>5</w:t>
      </w:r>
      <w:r w:rsidRPr="00892CB3">
        <w:rPr>
          <w:rFonts w:ascii="Times New Roman" w:eastAsia="Times New Roman" w:hAnsi="Times New Roman" w:cs="Times New Roman"/>
          <w:sz w:val="18"/>
          <w:szCs w:val="18"/>
          <w:lang w:eastAsia="lv-LV"/>
        </w:rPr>
        <w:t xml:space="preserve"> nolikumam</w:t>
      </w:r>
    </w:p>
    <w:p w:rsidR="00892CB3" w:rsidRPr="00892CB3" w:rsidRDefault="00892CB3" w:rsidP="00892CB3">
      <w:pPr>
        <w:spacing w:before="60" w:after="120" w:line="240" w:lineRule="auto"/>
        <w:jc w:val="center"/>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PIEDĀVĀJUM</w:t>
      </w:r>
      <w:bookmarkEnd w:id="19"/>
      <w:r w:rsidRPr="00892CB3">
        <w:rPr>
          <w:rFonts w:ascii="Times New Roman" w:eastAsia="Times New Roman" w:hAnsi="Times New Roman" w:cs="Times New Roman"/>
          <w:b/>
          <w:lang w:eastAsia="lv-LV"/>
        </w:rPr>
        <w:t>S IEPIRKUMAM</w:t>
      </w:r>
    </w:p>
    <w:p w:rsidR="00892CB3" w:rsidRPr="00892CB3" w:rsidRDefault="00892CB3" w:rsidP="00892CB3">
      <w:pPr>
        <w:spacing w:after="0" w:line="240" w:lineRule="auto"/>
        <w:jc w:val="center"/>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w:t>
      </w:r>
      <w:r w:rsidRPr="00892CB3">
        <w:rPr>
          <w:rFonts w:ascii="Times New Roman" w:eastAsia="Times New Roman" w:hAnsi="Times New Roman" w:cs="Times New Roman"/>
          <w:b/>
          <w:caps/>
          <w:lang w:eastAsia="lv-LV"/>
        </w:rPr>
        <w:t>Ziemassvētku rotājumu iegāde</w:t>
      </w:r>
      <w:r w:rsidRPr="00892CB3">
        <w:rPr>
          <w:rFonts w:ascii="Times New Roman" w:eastAsia="Times New Roman" w:hAnsi="Times New Roman" w:cs="Times New Roman"/>
          <w:b/>
          <w:bCs/>
          <w:iCs/>
          <w:color w:val="000000"/>
          <w:lang w:eastAsia="lv-LV"/>
        </w:rPr>
        <w:t>”</w:t>
      </w:r>
      <w:r w:rsidRPr="00892CB3">
        <w:rPr>
          <w:rFonts w:ascii="Times New Roman" w:eastAsia="Times New Roman" w:hAnsi="Times New Roman" w:cs="Times New Roman"/>
          <w:b/>
          <w:lang w:eastAsia="lv-LV"/>
        </w:rPr>
        <w:t xml:space="preserve"> </w:t>
      </w:r>
    </w:p>
    <w:p w:rsidR="00892CB3" w:rsidRPr="00892CB3" w:rsidRDefault="00892CB3" w:rsidP="00892CB3">
      <w:pPr>
        <w:spacing w:after="0" w:line="240" w:lineRule="auto"/>
        <w:jc w:val="center"/>
        <w:rPr>
          <w:rFonts w:ascii="Times New Roman" w:eastAsia="Times New Roman" w:hAnsi="Times New Roman" w:cs="Times New Roman"/>
          <w:b/>
          <w:lang w:eastAsia="lv-LV"/>
        </w:rPr>
      </w:pPr>
      <w:r w:rsidRPr="00892CB3">
        <w:rPr>
          <w:rFonts w:ascii="Times New Roman" w:eastAsia="Times New Roman" w:hAnsi="Times New Roman" w:cs="Times New Roman"/>
          <w:b/>
          <w:bCs/>
          <w:iCs/>
          <w:caps/>
          <w:color w:val="000000"/>
          <w:lang w:eastAsia="lv-LV"/>
        </w:rPr>
        <w:t>(identifikācijas Nr.</w:t>
      </w:r>
      <w:r w:rsidRPr="00892CB3">
        <w:rPr>
          <w:rFonts w:ascii="Times New Roman" w:eastAsia="Times New Roman" w:hAnsi="Times New Roman" w:cs="Times New Roman"/>
          <w:b/>
          <w:bCs/>
          <w:caps/>
          <w:lang w:eastAsia="lv-LV"/>
        </w:rPr>
        <w:t>AKC2015/</w:t>
      </w:r>
      <w:r>
        <w:rPr>
          <w:rFonts w:ascii="Times New Roman" w:eastAsia="Times New Roman" w:hAnsi="Times New Roman" w:cs="Times New Roman"/>
          <w:b/>
          <w:bCs/>
          <w:caps/>
          <w:lang w:eastAsia="lv-LV"/>
        </w:rPr>
        <w:t>5</w:t>
      </w:r>
      <w:r w:rsidRPr="00892CB3">
        <w:rPr>
          <w:rFonts w:ascii="Times New Roman" w:eastAsia="Times New Roman" w:hAnsi="Times New Roman" w:cs="Times New Roman"/>
          <w:b/>
          <w:bCs/>
          <w:iCs/>
          <w:color w:val="000000"/>
          <w:lang w:eastAsia="lv-LV"/>
        </w:rPr>
        <w:t>)</w:t>
      </w:r>
    </w:p>
    <w:p w:rsidR="00892CB3" w:rsidRPr="00892CB3" w:rsidRDefault="00892CB3" w:rsidP="00892CB3">
      <w:pPr>
        <w:keepNext/>
        <w:spacing w:after="0" w:line="240" w:lineRule="auto"/>
        <w:ind w:left="425" w:hanging="425"/>
        <w:jc w:val="both"/>
        <w:outlineLvl w:val="0"/>
        <w:rPr>
          <w:rFonts w:ascii="Times New Roman" w:eastAsia="Times New Roman" w:hAnsi="Times New Roman" w:cs="Times New Roman"/>
          <w:b/>
          <w:lang w:eastAsia="lv-LV"/>
        </w:rPr>
      </w:pPr>
      <w:bookmarkStart w:id="20" w:name="_Toc59188062"/>
      <w:bookmarkStart w:id="21" w:name="_Toc59190311"/>
      <w:bookmarkStart w:id="22" w:name="_Toc59188064"/>
      <w:bookmarkStart w:id="23" w:name="_Toc59190313"/>
      <w:r w:rsidRPr="00892CB3">
        <w:rPr>
          <w:rFonts w:ascii="Times New Roman" w:eastAsia="Times New Roman" w:hAnsi="Times New Roman" w:cs="Times New Roman"/>
          <w:b/>
          <w:lang w:eastAsia="lv-LV"/>
        </w:rPr>
        <w:t>1.</w:t>
      </w:r>
      <w:r w:rsidRPr="00892CB3">
        <w:rPr>
          <w:rFonts w:ascii="Times New Roman" w:eastAsia="Times New Roman" w:hAnsi="Times New Roman" w:cs="Times New Roman"/>
          <w:b/>
          <w:lang w:eastAsia="lv-LV"/>
        </w:rPr>
        <w:tab/>
        <w:t>IESNIEDZA</w:t>
      </w:r>
      <w:bookmarkEnd w:id="20"/>
      <w:bookmarkEnd w:id="21"/>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8"/>
      </w:tblGrid>
      <w:tr w:rsidR="00892CB3" w:rsidRPr="00892CB3" w:rsidTr="009F1E92">
        <w:tc>
          <w:tcPr>
            <w:tcW w:w="2835" w:type="dxa"/>
            <w:shd w:val="clear" w:color="auto" w:fill="D9D9D9"/>
            <w:vAlign w:val="center"/>
          </w:tcPr>
          <w:p w:rsidR="00892CB3" w:rsidRPr="00892CB3" w:rsidRDefault="00892CB3" w:rsidP="00892CB3">
            <w:pPr>
              <w:keepNext/>
              <w:spacing w:after="0" w:line="240" w:lineRule="auto"/>
              <w:jc w:val="center"/>
              <w:rPr>
                <w:rFonts w:ascii="Times New Roman" w:eastAsia="Times New Roman" w:hAnsi="Times New Roman" w:cs="Times New Roman"/>
                <w:lang w:eastAsia="lv-LV"/>
              </w:rPr>
            </w:pPr>
            <w:r w:rsidRPr="00892CB3">
              <w:rPr>
                <w:rFonts w:ascii="Times New Roman" w:eastAsia="Times New Roman" w:hAnsi="Times New Roman" w:cs="Times New Roman"/>
                <w:b/>
                <w:lang w:eastAsia="lv-LV"/>
              </w:rPr>
              <w:t>Pretendenta nosaukums, reģistrācijas numurs</w:t>
            </w:r>
          </w:p>
        </w:tc>
        <w:tc>
          <w:tcPr>
            <w:tcW w:w="6208" w:type="dxa"/>
            <w:shd w:val="clear" w:color="auto" w:fill="D9D9D9"/>
            <w:vAlign w:val="center"/>
          </w:tcPr>
          <w:p w:rsidR="00892CB3" w:rsidRPr="00892CB3" w:rsidRDefault="00892CB3" w:rsidP="00892CB3">
            <w:pPr>
              <w:keepNext/>
              <w:spacing w:after="0" w:line="240" w:lineRule="auto"/>
              <w:jc w:val="center"/>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Rekvizīti</w:t>
            </w:r>
          </w:p>
          <w:p w:rsidR="00892CB3" w:rsidRPr="00892CB3" w:rsidRDefault="00892CB3" w:rsidP="00892CB3">
            <w:pPr>
              <w:keepNext/>
              <w:spacing w:after="0" w:line="240" w:lineRule="auto"/>
              <w:jc w:val="center"/>
              <w:rPr>
                <w:rFonts w:ascii="Times New Roman" w:eastAsia="Times New Roman" w:hAnsi="Times New Roman" w:cs="Times New Roman"/>
                <w:i/>
                <w:lang w:eastAsia="lv-LV"/>
              </w:rPr>
            </w:pPr>
            <w:r w:rsidRPr="00892CB3">
              <w:rPr>
                <w:rFonts w:ascii="Times New Roman" w:eastAsia="Times New Roman" w:hAnsi="Times New Roman" w:cs="Times New Roman"/>
                <w:b/>
                <w:i/>
                <w:lang w:eastAsia="lv-LV"/>
              </w:rPr>
              <w:t>(adrese, bankas konta numurs, tālrunis, fax, e-pasta adrese)</w:t>
            </w:r>
          </w:p>
        </w:tc>
      </w:tr>
      <w:tr w:rsidR="00892CB3" w:rsidRPr="00892CB3" w:rsidTr="009F1E92">
        <w:tc>
          <w:tcPr>
            <w:tcW w:w="2835" w:type="dxa"/>
            <w:shd w:val="clear" w:color="auto" w:fill="auto"/>
          </w:tcPr>
          <w:p w:rsidR="00892CB3" w:rsidRPr="00892CB3" w:rsidRDefault="00892CB3" w:rsidP="00892CB3">
            <w:pPr>
              <w:keepNext/>
              <w:spacing w:after="0" w:line="240" w:lineRule="auto"/>
              <w:jc w:val="both"/>
              <w:rPr>
                <w:rFonts w:ascii="Times New Roman" w:eastAsia="Times New Roman" w:hAnsi="Times New Roman" w:cs="Times New Roman"/>
                <w:lang w:eastAsia="lv-LV"/>
              </w:rPr>
            </w:pPr>
          </w:p>
        </w:tc>
        <w:tc>
          <w:tcPr>
            <w:tcW w:w="6208" w:type="dxa"/>
            <w:shd w:val="clear" w:color="auto" w:fill="auto"/>
          </w:tcPr>
          <w:p w:rsidR="00892CB3" w:rsidRPr="00892CB3" w:rsidRDefault="00892CB3" w:rsidP="00892CB3">
            <w:pPr>
              <w:keepNext/>
              <w:spacing w:after="0" w:line="240" w:lineRule="auto"/>
              <w:jc w:val="both"/>
              <w:rPr>
                <w:rFonts w:ascii="Times New Roman" w:eastAsia="Times New Roman" w:hAnsi="Times New Roman" w:cs="Times New Roman"/>
                <w:lang w:eastAsia="lv-LV"/>
              </w:rPr>
            </w:pPr>
          </w:p>
        </w:tc>
      </w:tr>
    </w:tbl>
    <w:p w:rsidR="00892CB3" w:rsidRPr="00892CB3" w:rsidRDefault="00892CB3" w:rsidP="00892CB3">
      <w:pPr>
        <w:keepNext/>
        <w:spacing w:before="120" w:after="0" w:line="240" w:lineRule="auto"/>
        <w:ind w:left="425" w:hanging="425"/>
        <w:jc w:val="both"/>
        <w:outlineLvl w:val="0"/>
        <w:rPr>
          <w:rFonts w:ascii="Times New Roman" w:eastAsia="Times New Roman" w:hAnsi="Times New Roman" w:cs="Times New Roman"/>
          <w:b/>
          <w:lang w:eastAsia="lv-LV"/>
        </w:rPr>
      </w:pPr>
      <w:bookmarkStart w:id="24" w:name="_Toc59188063"/>
      <w:bookmarkStart w:id="25" w:name="_Toc59190312"/>
      <w:r w:rsidRPr="00892CB3">
        <w:rPr>
          <w:rFonts w:ascii="Times New Roman" w:eastAsia="Times New Roman" w:hAnsi="Times New Roman" w:cs="Times New Roman"/>
          <w:b/>
          <w:lang w:eastAsia="lv-LV"/>
        </w:rPr>
        <w:t>2.</w:t>
      </w:r>
      <w:r w:rsidRPr="00892CB3">
        <w:rPr>
          <w:rFonts w:ascii="Times New Roman" w:eastAsia="Times New Roman" w:hAnsi="Times New Roman" w:cs="Times New Roman"/>
          <w:b/>
          <w:lang w:eastAsia="lv-LV"/>
        </w:rPr>
        <w:tab/>
        <w:t>KONTAKTPERSONA</w:t>
      </w:r>
      <w:bookmarkEnd w:id="24"/>
      <w:bookmarkEnd w:id="25"/>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187"/>
      </w:tblGrid>
      <w:tr w:rsidR="00892CB3" w:rsidRPr="00892CB3" w:rsidTr="009F1E92">
        <w:tc>
          <w:tcPr>
            <w:tcW w:w="2856" w:type="dxa"/>
            <w:shd w:val="clear" w:color="auto" w:fill="D9D9D9"/>
          </w:tcPr>
          <w:p w:rsidR="00892CB3" w:rsidRPr="00892CB3" w:rsidRDefault="00892CB3" w:rsidP="00892CB3">
            <w:pPr>
              <w:keepNext/>
              <w:spacing w:after="0" w:line="240" w:lineRule="auto"/>
              <w:jc w:val="center"/>
              <w:outlineLvl w:val="0"/>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Vārds, uzvārds</w:t>
            </w:r>
          </w:p>
        </w:tc>
        <w:tc>
          <w:tcPr>
            <w:tcW w:w="6187" w:type="dxa"/>
            <w:shd w:val="clear" w:color="auto" w:fill="auto"/>
          </w:tcPr>
          <w:p w:rsidR="00892CB3" w:rsidRPr="00892CB3" w:rsidRDefault="00892CB3" w:rsidP="00892CB3">
            <w:pPr>
              <w:keepNext/>
              <w:spacing w:after="0" w:line="240" w:lineRule="auto"/>
              <w:jc w:val="both"/>
              <w:outlineLvl w:val="0"/>
              <w:rPr>
                <w:rFonts w:ascii="Times New Roman" w:eastAsia="Times New Roman" w:hAnsi="Times New Roman" w:cs="Times New Roman"/>
                <w:b/>
                <w:lang w:eastAsia="lv-LV"/>
              </w:rPr>
            </w:pPr>
          </w:p>
        </w:tc>
      </w:tr>
      <w:tr w:rsidR="00892CB3" w:rsidRPr="00892CB3" w:rsidTr="009F1E92">
        <w:tc>
          <w:tcPr>
            <w:tcW w:w="2856" w:type="dxa"/>
            <w:shd w:val="clear" w:color="auto" w:fill="D9D9D9"/>
          </w:tcPr>
          <w:p w:rsidR="00892CB3" w:rsidRPr="00892CB3" w:rsidRDefault="00892CB3" w:rsidP="00892CB3">
            <w:pPr>
              <w:keepNext/>
              <w:spacing w:after="0" w:line="240" w:lineRule="auto"/>
              <w:jc w:val="center"/>
              <w:outlineLvl w:val="0"/>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Adrese</w:t>
            </w:r>
          </w:p>
        </w:tc>
        <w:tc>
          <w:tcPr>
            <w:tcW w:w="6187" w:type="dxa"/>
            <w:shd w:val="clear" w:color="auto" w:fill="auto"/>
          </w:tcPr>
          <w:p w:rsidR="00892CB3" w:rsidRPr="00892CB3" w:rsidRDefault="00892CB3" w:rsidP="00892CB3">
            <w:pPr>
              <w:keepNext/>
              <w:spacing w:after="0" w:line="240" w:lineRule="auto"/>
              <w:jc w:val="both"/>
              <w:outlineLvl w:val="0"/>
              <w:rPr>
                <w:rFonts w:ascii="Times New Roman" w:eastAsia="Times New Roman" w:hAnsi="Times New Roman" w:cs="Times New Roman"/>
                <w:b/>
                <w:lang w:eastAsia="lv-LV"/>
              </w:rPr>
            </w:pPr>
          </w:p>
        </w:tc>
      </w:tr>
      <w:tr w:rsidR="00892CB3" w:rsidRPr="00892CB3" w:rsidTr="009F1E92">
        <w:tc>
          <w:tcPr>
            <w:tcW w:w="2856" w:type="dxa"/>
            <w:shd w:val="clear" w:color="auto" w:fill="D9D9D9"/>
          </w:tcPr>
          <w:p w:rsidR="00892CB3" w:rsidRPr="00892CB3" w:rsidRDefault="00892CB3" w:rsidP="00892CB3">
            <w:pPr>
              <w:keepNext/>
              <w:spacing w:after="0" w:line="240" w:lineRule="auto"/>
              <w:jc w:val="center"/>
              <w:outlineLvl w:val="0"/>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Tālr. / Fax</w:t>
            </w:r>
          </w:p>
        </w:tc>
        <w:tc>
          <w:tcPr>
            <w:tcW w:w="6187" w:type="dxa"/>
            <w:shd w:val="clear" w:color="auto" w:fill="auto"/>
          </w:tcPr>
          <w:p w:rsidR="00892CB3" w:rsidRPr="00892CB3" w:rsidRDefault="00892CB3" w:rsidP="00892CB3">
            <w:pPr>
              <w:keepNext/>
              <w:spacing w:after="0" w:line="240" w:lineRule="auto"/>
              <w:jc w:val="both"/>
              <w:outlineLvl w:val="0"/>
              <w:rPr>
                <w:rFonts w:ascii="Times New Roman" w:eastAsia="Times New Roman" w:hAnsi="Times New Roman" w:cs="Times New Roman"/>
                <w:b/>
                <w:lang w:eastAsia="lv-LV"/>
              </w:rPr>
            </w:pPr>
          </w:p>
        </w:tc>
      </w:tr>
      <w:tr w:rsidR="00892CB3" w:rsidRPr="00892CB3" w:rsidTr="009F1E92">
        <w:tc>
          <w:tcPr>
            <w:tcW w:w="2856" w:type="dxa"/>
            <w:shd w:val="clear" w:color="auto" w:fill="D9D9D9"/>
          </w:tcPr>
          <w:p w:rsidR="00892CB3" w:rsidRPr="00892CB3" w:rsidRDefault="00892CB3" w:rsidP="00892CB3">
            <w:pPr>
              <w:keepNext/>
              <w:spacing w:after="0" w:line="240" w:lineRule="auto"/>
              <w:jc w:val="center"/>
              <w:outlineLvl w:val="0"/>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e-pasta adrese</w:t>
            </w:r>
          </w:p>
        </w:tc>
        <w:tc>
          <w:tcPr>
            <w:tcW w:w="6187" w:type="dxa"/>
            <w:shd w:val="clear" w:color="auto" w:fill="auto"/>
          </w:tcPr>
          <w:p w:rsidR="00892CB3" w:rsidRPr="00892CB3" w:rsidRDefault="00892CB3" w:rsidP="00892CB3">
            <w:pPr>
              <w:keepNext/>
              <w:spacing w:after="0" w:line="240" w:lineRule="auto"/>
              <w:jc w:val="both"/>
              <w:outlineLvl w:val="0"/>
              <w:rPr>
                <w:rFonts w:ascii="Times New Roman" w:eastAsia="Times New Roman" w:hAnsi="Times New Roman" w:cs="Times New Roman"/>
                <w:b/>
                <w:lang w:eastAsia="lv-LV"/>
              </w:rPr>
            </w:pPr>
          </w:p>
        </w:tc>
      </w:tr>
    </w:tbl>
    <w:p w:rsidR="00892CB3" w:rsidRPr="00892CB3" w:rsidRDefault="00892CB3" w:rsidP="00892CB3">
      <w:pPr>
        <w:keepNext/>
        <w:numPr>
          <w:ilvl w:val="0"/>
          <w:numId w:val="2"/>
        </w:numPr>
        <w:spacing w:before="120" w:after="0" w:line="240" w:lineRule="auto"/>
        <w:ind w:left="357" w:hanging="357"/>
        <w:jc w:val="both"/>
        <w:outlineLvl w:val="0"/>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PIEDĀVĀJUMS</w:t>
      </w:r>
      <w:bookmarkEnd w:id="22"/>
      <w:bookmarkEnd w:id="23"/>
    </w:p>
    <w:p w:rsidR="00892CB3" w:rsidRPr="00892CB3" w:rsidRDefault="00892CB3" w:rsidP="00892CB3">
      <w:pPr>
        <w:spacing w:after="0" w:line="240" w:lineRule="auto"/>
        <w:ind w:left="426" w:hanging="426"/>
        <w:jc w:val="both"/>
        <w:rPr>
          <w:rFonts w:ascii="Times New Roman" w:eastAsia="Times New Roman" w:hAnsi="Times New Roman" w:cs="Times New Roman"/>
          <w:b/>
          <w:lang w:eastAsia="lv-LV"/>
        </w:rPr>
      </w:pPr>
      <w:r w:rsidRPr="00892CB3">
        <w:rPr>
          <w:rFonts w:ascii="Times New Roman" w:eastAsia="Times New Roman" w:hAnsi="Times New Roman" w:cs="Times New Roman"/>
          <w:lang w:eastAsia="lv-LV"/>
        </w:rPr>
        <w:t>3.1.</w:t>
      </w:r>
      <w:r w:rsidRPr="00892CB3">
        <w:rPr>
          <w:rFonts w:ascii="Times New Roman" w:eastAsia="Times New Roman" w:hAnsi="Times New Roman" w:cs="Times New Roman"/>
          <w:lang w:eastAsia="lv-LV"/>
        </w:rPr>
        <w:tab/>
        <w:t>Apstiprinām, ka esam iepazinušies ar iepirkuma “</w:t>
      </w:r>
      <w:r w:rsidR="00CA6880" w:rsidRPr="00892CB3">
        <w:rPr>
          <w:rFonts w:ascii="Times New Roman" w:eastAsia="Times New Roman" w:hAnsi="Times New Roman" w:cs="Times New Roman"/>
          <w:lang w:eastAsia="lv-LV"/>
        </w:rPr>
        <w:t>Ziemassvētku</w:t>
      </w:r>
      <w:r w:rsidRPr="00892CB3">
        <w:rPr>
          <w:rFonts w:ascii="Times New Roman" w:eastAsia="Times New Roman" w:hAnsi="Times New Roman" w:cs="Times New Roman"/>
          <w:lang w:eastAsia="lv-LV"/>
        </w:rPr>
        <w:t xml:space="preserve"> rotājumu piegāde” (</w:t>
      </w:r>
      <w:r w:rsidRPr="00892CB3">
        <w:rPr>
          <w:rFonts w:ascii="Times New Roman" w:eastAsia="Times New Roman" w:hAnsi="Times New Roman" w:cs="Times New Roman"/>
          <w:iCs/>
          <w:lang w:eastAsia="lv-LV"/>
        </w:rPr>
        <w:t>identifikācijas Nr.AKC2015/</w:t>
      </w:r>
      <w:r w:rsidR="001E4ED0">
        <w:rPr>
          <w:rFonts w:ascii="Times New Roman" w:eastAsia="Times New Roman" w:hAnsi="Times New Roman" w:cs="Times New Roman"/>
          <w:iCs/>
          <w:lang w:eastAsia="lv-LV"/>
        </w:rPr>
        <w:t>5</w:t>
      </w:r>
      <w:r w:rsidRPr="00892CB3">
        <w:rPr>
          <w:rFonts w:ascii="Times New Roman" w:eastAsia="Times New Roman" w:hAnsi="Times New Roman" w:cs="Times New Roman"/>
          <w:iCs/>
          <w:lang w:eastAsia="lv-LV"/>
        </w:rPr>
        <w:t>)</w:t>
      </w:r>
      <w:r w:rsidRPr="00892CB3">
        <w:rPr>
          <w:rFonts w:ascii="Times New Roman" w:eastAsia="Times New Roman" w:hAnsi="Times New Roman" w:cs="Times New Roman"/>
          <w:lang w:eastAsia="lv-LV"/>
        </w:rPr>
        <w:t xml:space="preserve"> aprakstu un piekrītam tā nosacījumiem, kā arī varam nodrošināt piedāvāto pakalpojumu izpildi. Mēs piedāvājam veikt pakalpojumus, saskaņā ar iepirkuma nosacījumiem noteiktajā laika periodā, bez ierobežojumiem.</w:t>
      </w:r>
    </w:p>
    <w:p w:rsidR="00892CB3" w:rsidRPr="00892CB3" w:rsidRDefault="00892CB3" w:rsidP="00892CB3">
      <w:pPr>
        <w:spacing w:before="120" w:after="0" w:line="240" w:lineRule="auto"/>
        <w:ind w:left="425" w:hanging="425"/>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3.2. Piedāvājam Ziemassvētku rotājumus ar šādu tehnisko specifikāciju:</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0"/>
        <w:gridCol w:w="1417"/>
        <w:gridCol w:w="5245"/>
      </w:tblGrid>
      <w:tr w:rsidR="00892CB3" w:rsidRPr="00892CB3" w:rsidTr="009F1E92">
        <w:tc>
          <w:tcPr>
            <w:tcW w:w="708" w:type="dxa"/>
            <w:shd w:val="clear" w:color="auto" w:fill="BFBFBF"/>
            <w:vAlign w:val="center"/>
          </w:tcPr>
          <w:p w:rsidR="00892CB3" w:rsidRPr="00892CB3" w:rsidRDefault="00892CB3" w:rsidP="00892CB3">
            <w:pPr>
              <w:spacing w:after="0" w:line="240" w:lineRule="auto"/>
              <w:jc w:val="center"/>
              <w:rPr>
                <w:rFonts w:ascii="Times New Roman" w:eastAsia="Calibri" w:hAnsi="Times New Roman" w:cs="Times New Roman"/>
                <w:b/>
              </w:rPr>
            </w:pPr>
            <w:proofErr w:type="spellStart"/>
            <w:r w:rsidRPr="00892CB3">
              <w:rPr>
                <w:rFonts w:ascii="Times New Roman" w:eastAsia="Calibri" w:hAnsi="Times New Roman" w:cs="Times New Roman"/>
                <w:b/>
              </w:rPr>
              <w:t>Nr.p.k</w:t>
            </w:r>
            <w:proofErr w:type="spellEnd"/>
            <w:r w:rsidRPr="00892CB3">
              <w:rPr>
                <w:rFonts w:ascii="Times New Roman" w:eastAsia="Calibri" w:hAnsi="Times New Roman" w:cs="Times New Roman"/>
                <w:b/>
              </w:rPr>
              <w:t>.</w:t>
            </w:r>
          </w:p>
        </w:tc>
        <w:tc>
          <w:tcPr>
            <w:tcW w:w="1560" w:type="dxa"/>
            <w:shd w:val="clear" w:color="auto" w:fill="BFBFBF"/>
            <w:vAlign w:val="center"/>
          </w:tcPr>
          <w:p w:rsidR="00892CB3" w:rsidRPr="00892CB3" w:rsidRDefault="00892CB3" w:rsidP="00892CB3">
            <w:pPr>
              <w:spacing w:after="0" w:line="240" w:lineRule="auto"/>
              <w:jc w:val="center"/>
              <w:rPr>
                <w:rFonts w:ascii="Times New Roman" w:eastAsia="Calibri" w:hAnsi="Times New Roman" w:cs="Times New Roman"/>
                <w:b/>
              </w:rPr>
            </w:pPr>
            <w:r w:rsidRPr="00892CB3">
              <w:rPr>
                <w:rFonts w:ascii="Times New Roman" w:eastAsia="Calibri" w:hAnsi="Times New Roman" w:cs="Times New Roman"/>
                <w:b/>
              </w:rPr>
              <w:t>Nosaukums</w:t>
            </w:r>
          </w:p>
        </w:tc>
        <w:tc>
          <w:tcPr>
            <w:tcW w:w="1417" w:type="dxa"/>
            <w:shd w:val="clear" w:color="auto" w:fill="BFBFBF"/>
            <w:vAlign w:val="center"/>
          </w:tcPr>
          <w:p w:rsidR="00892CB3" w:rsidRPr="00892CB3" w:rsidRDefault="00892CB3" w:rsidP="00892CB3">
            <w:pPr>
              <w:spacing w:after="0" w:line="240" w:lineRule="auto"/>
              <w:jc w:val="center"/>
              <w:rPr>
                <w:rFonts w:ascii="Times New Roman" w:eastAsia="Calibri" w:hAnsi="Times New Roman" w:cs="Times New Roman"/>
                <w:b/>
              </w:rPr>
            </w:pPr>
            <w:r w:rsidRPr="00892CB3">
              <w:rPr>
                <w:rFonts w:ascii="Times New Roman" w:eastAsia="Calibri" w:hAnsi="Times New Roman" w:cs="Times New Roman"/>
                <w:b/>
              </w:rPr>
              <w:t xml:space="preserve">Attēls </w:t>
            </w:r>
            <w:r w:rsidRPr="00892CB3">
              <w:rPr>
                <w:rFonts w:ascii="Times New Roman" w:eastAsia="Calibri" w:hAnsi="Times New Roman" w:cs="Times New Roman"/>
                <w:i/>
              </w:rPr>
              <w:t>(jāpievieno preču krāsaini attēli)</w:t>
            </w:r>
          </w:p>
        </w:tc>
        <w:tc>
          <w:tcPr>
            <w:tcW w:w="5245" w:type="dxa"/>
            <w:shd w:val="clear" w:color="auto" w:fill="BFBFBF"/>
            <w:vAlign w:val="center"/>
          </w:tcPr>
          <w:p w:rsidR="00892CB3" w:rsidRPr="00892CB3" w:rsidRDefault="00892CB3" w:rsidP="00892CB3">
            <w:pPr>
              <w:spacing w:after="0" w:line="240" w:lineRule="auto"/>
              <w:jc w:val="center"/>
              <w:rPr>
                <w:rFonts w:ascii="Times New Roman" w:eastAsia="Calibri" w:hAnsi="Times New Roman" w:cs="Times New Roman"/>
                <w:b/>
              </w:rPr>
            </w:pPr>
            <w:r w:rsidRPr="00892CB3">
              <w:rPr>
                <w:rFonts w:ascii="Times New Roman" w:eastAsia="Calibri" w:hAnsi="Times New Roman" w:cs="Times New Roman"/>
                <w:b/>
              </w:rPr>
              <w:t>Piedāvātā specifikācija</w:t>
            </w:r>
          </w:p>
        </w:tc>
      </w:tr>
      <w:tr w:rsidR="00892CB3" w:rsidRPr="00892CB3" w:rsidTr="009F1E92">
        <w:tc>
          <w:tcPr>
            <w:tcW w:w="708"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1.</w:t>
            </w:r>
          </w:p>
        </w:tc>
        <w:tc>
          <w:tcPr>
            <w:tcW w:w="1560"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noProof/>
                <w:lang w:eastAsia="lv-LV"/>
              </w:rPr>
              <w:t>LED virtene</w:t>
            </w:r>
          </w:p>
        </w:tc>
        <w:tc>
          <w:tcPr>
            <w:tcW w:w="1417"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Skaits:</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 xml:space="preserve">Izmēri: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w:t>
            </w:r>
            <w:r w:rsidRPr="00892CB3">
              <w:rPr>
                <w:rFonts w:ascii="Times New Roman" w:eastAsia="Times New Roman" w:hAnsi="Times New Roman" w:cs="Times New Roman"/>
                <w:lang w:eastAsia="lv-LV"/>
              </w:rPr>
              <w:t xml:space="preserve"> </w:t>
            </w:r>
            <w:r w:rsidRPr="00892CB3">
              <w:rPr>
                <w:rFonts w:ascii="Times New Roman" w:eastAsia="Times New Roman" w:hAnsi="Times New Roman" w:cs="Times New Roman"/>
                <w:b/>
                <w:bCs/>
                <w:lang w:eastAsia="lv-LV"/>
              </w:rPr>
              <w:t xml:space="preserve">jauda: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Spriegums: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 xml:space="preserve">Aizsardzības </w:t>
            </w:r>
            <w:proofErr w:type="spellStart"/>
            <w:r w:rsidRPr="00892CB3">
              <w:rPr>
                <w:rFonts w:ascii="Times New Roman" w:eastAsia="Times New Roman" w:hAnsi="Times New Roman" w:cs="Times New Roman"/>
                <w:b/>
                <w:bCs/>
                <w:lang w:eastAsia="lv-LV"/>
              </w:rPr>
              <w:t>klase:</w:t>
            </w:r>
            <w:r w:rsidRPr="00892CB3">
              <w:rPr>
                <w:rFonts w:ascii="Times New Roman" w:eastAsia="Times New Roman" w:hAnsi="Times New Roman" w:cs="Times New Roman"/>
                <w:lang w:eastAsia="lv-LV"/>
              </w:rPr>
              <w:t>I</w:t>
            </w:r>
            <w:proofErr w:type="spellEnd"/>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gaismas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Vada krāsa:</w:t>
            </w:r>
            <w:r>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892CB3" w:rsidP="00892CB3">
            <w:pPr>
              <w:spacing w:before="100" w:beforeAutospacing="1" w:after="100" w:afterAutospacing="1" w:line="240" w:lineRule="auto"/>
              <w:outlineLvl w:val="1"/>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diožu skaits katrā virtenē:</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lang w:eastAsia="lv-LV"/>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noProof/>
              </w:rPr>
            </w:pPr>
          </w:p>
        </w:tc>
        <w:tc>
          <w:tcPr>
            <w:tcW w:w="5245" w:type="dxa"/>
            <w:shd w:val="clear" w:color="auto" w:fill="auto"/>
          </w:tcPr>
          <w:p w:rsidR="00892CB3" w:rsidRPr="00892CB3" w:rsidRDefault="007A7017" w:rsidP="00892CB3">
            <w:pPr>
              <w:spacing w:after="0" w:line="240" w:lineRule="auto"/>
              <w:rPr>
                <w:rFonts w:ascii="Times New Roman" w:eastAsia="Times New Roman" w:hAnsi="Times New Roman" w:cs="Times New Roman"/>
                <w:b/>
                <w:bCs/>
                <w:lang w:eastAsia="lv-LV"/>
              </w:rPr>
            </w:pPr>
            <w:hyperlink r:id="rId23" w:history="1">
              <w:r w:rsidR="00892CB3" w:rsidRPr="00892CB3">
                <w:rPr>
                  <w:rFonts w:ascii="Times New Roman" w:eastAsia="Times New Roman" w:hAnsi="Times New Roman" w:cs="Times New Roman"/>
                  <w:b/>
                  <w:bCs/>
                  <w:lang w:eastAsia="lv-LV"/>
                </w:rPr>
                <w:t xml:space="preserve">220V LED lentas pieslēguma kabelis: </w:t>
              </w:r>
            </w:hyperlink>
          </w:p>
        </w:tc>
      </w:tr>
      <w:tr w:rsidR="00892CB3" w:rsidRPr="00892CB3" w:rsidTr="009F1E92">
        <w:tc>
          <w:tcPr>
            <w:tcW w:w="708"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2.</w:t>
            </w:r>
          </w:p>
        </w:tc>
        <w:tc>
          <w:tcPr>
            <w:tcW w:w="1560"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caurules- (zvaigžņu lietus)</w:t>
            </w:r>
          </w:p>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Skaits: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Izmēri:</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Spriegums: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Aizsardzības klase:</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gaismas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Vada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diožu skaits katrā caurulē:</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7A7017" w:rsidP="00892CB3">
            <w:pPr>
              <w:spacing w:before="100" w:beforeAutospacing="1" w:after="100" w:afterAutospacing="1" w:line="240" w:lineRule="auto"/>
              <w:outlineLvl w:val="1"/>
              <w:rPr>
                <w:rFonts w:ascii="Times New Roman" w:eastAsia="Times New Roman" w:hAnsi="Times New Roman" w:cs="Times New Roman"/>
                <w:lang w:eastAsia="lv-LV"/>
              </w:rPr>
            </w:pPr>
            <w:hyperlink r:id="rId24" w:history="1">
              <w:r w:rsidR="00892CB3" w:rsidRPr="00892CB3">
                <w:rPr>
                  <w:rFonts w:ascii="Times New Roman" w:eastAsia="Times New Roman" w:hAnsi="Times New Roman" w:cs="Times New Roman"/>
                  <w:b/>
                  <w:bCs/>
                  <w:lang w:eastAsia="lv-LV"/>
                </w:rPr>
                <w:t xml:space="preserve">220V LED kabelis savienošanai: </w:t>
              </w:r>
            </w:hyperlink>
          </w:p>
        </w:tc>
      </w:tr>
      <w:tr w:rsidR="00892CB3" w:rsidRPr="00892CB3" w:rsidTr="009F1E92">
        <w:tc>
          <w:tcPr>
            <w:tcW w:w="708"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3.</w:t>
            </w:r>
          </w:p>
        </w:tc>
        <w:tc>
          <w:tcPr>
            <w:tcW w:w="1560"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lāsteku virtene</w:t>
            </w:r>
          </w:p>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Skaits: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 xml:space="preserve">Izmēri: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Spriegums: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Aizsardzības klase:</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gaismas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Vada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diožu skaits katrā caurulē:</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7A7017" w:rsidP="00892CB3">
            <w:pPr>
              <w:spacing w:before="100" w:beforeAutospacing="1" w:after="100" w:afterAutospacing="1" w:line="240" w:lineRule="auto"/>
              <w:outlineLvl w:val="1"/>
              <w:rPr>
                <w:rFonts w:ascii="Times New Roman" w:eastAsia="Times New Roman" w:hAnsi="Times New Roman" w:cs="Times New Roman"/>
                <w:lang w:eastAsia="lv-LV"/>
              </w:rPr>
            </w:pPr>
            <w:hyperlink r:id="rId25" w:history="1">
              <w:r w:rsidR="00892CB3" w:rsidRPr="00892CB3">
                <w:rPr>
                  <w:rFonts w:ascii="Times New Roman" w:eastAsia="Times New Roman" w:hAnsi="Times New Roman" w:cs="Times New Roman"/>
                  <w:b/>
                  <w:bCs/>
                  <w:lang w:eastAsia="lv-LV"/>
                </w:rPr>
                <w:t xml:space="preserve">220V LED kabelis pievienošanai: </w:t>
              </w:r>
            </w:hyperlink>
          </w:p>
        </w:tc>
      </w:tr>
      <w:tr w:rsidR="00892CB3" w:rsidRPr="00892CB3" w:rsidTr="009F1E92">
        <w:tc>
          <w:tcPr>
            <w:tcW w:w="708"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4.</w:t>
            </w:r>
          </w:p>
        </w:tc>
        <w:tc>
          <w:tcPr>
            <w:tcW w:w="1560"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Dekoratīvas gaismas bumbas</w:t>
            </w:r>
          </w:p>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 xml:space="preserve">Skaits: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 xml:space="preserve">Izmēri: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Spriegums: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 xml:space="preserve">Aizsardzības klase: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gaismas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 xml:space="preserve">Vada krāsa: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 xml:space="preserve">Bumbu skaits katrā virtenē: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7A7017" w:rsidP="00892CB3">
            <w:pPr>
              <w:spacing w:before="100" w:beforeAutospacing="1" w:after="100" w:afterAutospacing="1" w:line="240" w:lineRule="auto"/>
              <w:outlineLvl w:val="1"/>
              <w:rPr>
                <w:rFonts w:ascii="Times New Roman" w:eastAsia="Times New Roman" w:hAnsi="Times New Roman" w:cs="Times New Roman"/>
                <w:lang w:eastAsia="lv-LV"/>
              </w:rPr>
            </w:pPr>
            <w:hyperlink r:id="rId26" w:history="1">
              <w:proofErr w:type="spellStart"/>
              <w:r w:rsidR="00892CB3" w:rsidRPr="00892CB3">
                <w:rPr>
                  <w:rFonts w:ascii="Times New Roman" w:eastAsia="Times New Roman" w:hAnsi="Times New Roman" w:cs="Times New Roman"/>
                  <w:b/>
                  <w:bCs/>
                  <w:lang w:eastAsia="lv-LV"/>
                </w:rPr>
                <w:t>Attaļums</w:t>
              </w:r>
              <w:proofErr w:type="spellEnd"/>
              <w:r w:rsidR="00892CB3" w:rsidRPr="00892CB3">
                <w:rPr>
                  <w:rFonts w:ascii="Times New Roman" w:eastAsia="Times New Roman" w:hAnsi="Times New Roman" w:cs="Times New Roman"/>
                  <w:b/>
                  <w:bCs/>
                  <w:lang w:eastAsia="lv-LV"/>
                </w:rPr>
                <w:t xml:space="preserve"> starp gaismekļiem: </w:t>
              </w:r>
            </w:hyperlink>
          </w:p>
        </w:tc>
      </w:tr>
      <w:tr w:rsidR="00892CB3" w:rsidRPr="00892CB3" w:rsidTr="009F1E92">
        <w:tc>
          <w:tcPr>
            <w:tcW w:w="708"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5.</w:t>
            </w:r>
          </w:p>
        </w:tc>
        <w:tc>
          <w:tcPr>
            <w:tcW w:w="1560"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prožektori</w:t>
            </w:r>
          </w:p>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Skaits: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Izmēri:</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Spriegums: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LED</w:t>
            </w:r>
            <w:r w:rsidRPr="00892CB3">
              <w:rPr>
                <w:rFonts w:ascii="Times New Roman" w:eastAsia="Times New Roman" w:hAnsi="Times New Roman" w:cs="Times New Roman"/>
                <w:lang w:eastAsia="lv-LV"/>
              </w:rPr>
              <w:t xml:space="preserve">: </w:t>
            </w:r>
            <w:r w:rsidRPr="00892CB3">
              <w:rPr>
                <w:rFonts w:ascii="Times New Roman" w:eastAsia="Times New Roman" w:hAnsi="Times New Roman" w:cs="Times New Roman"/>
                <w:b/>
                <w:bCs/>
                <w:lang w:eastAsia="lv-LV"/>
              </w:rPr>
              <w:t>jauda:</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 xml:space="preserve">Spilgtums: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Aizsardzības klase:</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gaismas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r w:rsidRPr="00892CB3">
              <w:rPr>
                <w:rFonts w:ascii="Times New Roman" w:eastAsia="Calibri" w:hAnsi="Times New Roman" w:cs="Times New Roman"/>
                <w:b/>
              </w:rPr>
              <w:t>6.</w:t>
            </w:r>
          </w:p>
        </w:tc>
        <w:tc>
          <w:tcPr>
            <w:tcW w:w="1560" w:type="dxa"/>
            <w:vMerge w:val="restart"/>
            <w:shd w:val="clear" w:color="auto" w:fill="auto"/>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gaismas caurule</w:t>
            </w:r>
          </w:p>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val="restart"/>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 xml:space="preserve">Skaits: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 xml:space="preserve">Izmērs: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Spriegums:</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LED</w:t>
            </w:r>
            <w:r w:rsidRPr="00892CB3">
              <w:rPr>
                <w:rFonts w:ascii="Times New Roman" w:eastAsia="Times New Roman" w:hAnsi="Times New Roman" w:cs="Times New Roman"/>
                <w:lang w:eastAsia="lv-LV"/>
              </w:rPr>
              <w:t xml:space="preserve">: </w:t>
            </w:r>
            <w:r w:rsidRPr="00892CB3">
              <w:rPr>
                <w:rFonts w:ascii="Times New Roman" w:eastAsia="Times New Roman" w:hAnsi="Times New Roman" w:cs="Times New Roman"/>
                <w:b/>
                <w:bCs/>
                <w:lang w:eastAsia="lv-LV"/>
              </w:rPr>
              <w:t xml:space="preserve">jauda: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b/>
                <w:bCs/>
                <w:lang w:eastAsia="lv-LV"/>
              </w:rPr>
            </w:pPr>
            <w:r w:rsidRPr="00892CB3">
              <w:rPr>
                <w:rFonts w:ascii="Times New Roman" w:eastAsia="Times New Roman" w:hAnsi="Times New Roman" w:cs="Times New Roman"/>
                <w:b/>
                <w:bCs/>
                <w:lang w:eastAsia="lv-LV"/>
              </w:rPr>
              <w:t>Aizsardzības klase:</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892CB3" w:rsidP="00892CB3">
            <w:pPr>
              <w:spacing w:after="0" w:line="240" w:lineRule="auto"/>
              <w:rPr>
                <w:rFonts w:ascii="Times New Roman" w:eastAsia="Times New Roman" w:hAnsi="Times New Roman" w:cs="Times New Roman"/>
                <w:lang w:eastAsia="lv-LV"/>
              </w:rPr>
            </w:pPr>
            <w:r w:rsidRPr="00892CB3">
              <w:rPr>
                <w:rFonts w:ascii="Times New Roman" w:eastAsia="Times New Roman" w:hAnsi="Times New Roman" w:cs="Times New Roman"/>
                <w:b/>
                <w:bCs/>
                <w:lang w:eastAsia="lv-LV"/>
              </w:rPr>
              <w:t>LED gaismas krāsa:</w:t>
            </w:r>
            <w:r w:rsidRPr="00892CB3">
              <w:rPr>
                <w:rFonts w:ascii="Times New Roman" w:eastAsia="Times New Roman" w:hAnsi="Times New Roman" w:cs="Times New Roman"/>
                <w:lang w:eastAsia="lv-LV"/>
              </w:rPr>
              <w:t xml:space="preserve"> </w:t>
            </w:r>
          </w:p>
        </w:tc>
      </w:tr>
      <w:tr w:rsidR="00892CB3" w:rsidRPr="00892CB3" w:rsidTr="009F1E92">
        <w:tc>
          <w:tcPr>
            <w:tcW w:w="708"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560"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1417" w:type="dxa"/>
            <w:vMerge/>
            <w:shd w:val="clear" w:color="auto" w:fill="auto"/>
          </w:tcPr>
          <w:p w:rsidR="00892CB3" w:rsidRPr="00892CB3" w:rsidRDefault="00892CB3" w:rsidP="00892CB3">
            <w:pPr>
              <w:spacing w:after="0" w:line="240" w:lineRule="auto"/>
              <w:jc w:val="both"/>
              <w:rPr>
                <w:rFonts w:ascii="Times New Roman" w:eastAsia="Calibri" w:hAnsi="Times New Roman" w:cs="Times New Roman"/>
                <w:b/>
              </w:rPr>
            </w:pPr>
          </w:p>
        </w:tc>
        <w:tc>
          <w:tcPr>
            <w:tcW w:w="5245" w:type="dxa"/>
            <w:shd w:val="clear" w:color="auto" w:fill="auto"/>
          </w:tcPr>
          <w:p w:rsidR="00892CB3" w:rsidRPr="00892CB3" w:rsidRDefault="007A7017" w:rsidP="00892CB3">
            <w:pPr>
              <w:spacing w:after="0" w:line="240" w:lineRule="auto"/>
              <w:rPr>
                <w:rFonts w:ascii="Times New Roman" w:eastAsia="Times New Roman" w:hAnsi="Times New Roman" w:cs="Times New Roman"/>
                <w:lang w:eastAsia="lv-LV"/>
              </w:rPr>
            </w:pPr>
            <w:hyperlink r:id="rId27" w:history="1">
              <w:r w:rsidR="00892CB3" w:rsidRPr="00892CB3">
                <w:rPr>
                  <w:rFonts w:ascii="Times New Roman" w:eastAsia="Times New Roman" w:hAnsi="Times New Roman" w:cs="Times New Roman"/>
                  <w:b/>
                  <w:bCs/>
                  <w:lang w:eastAsia="lv-LV"/>
                </w:rPr>
                <w:t xml:space="preserve">220V LED kabelis pievienošanai: </w:t>
              </w:r>
            </w:hyperlink>
          </w:p>
        </w:tc>
      </w:tr>
    </w:tbl>
    <w:p w:rsidR="00892CB3" w:rsidRPr="00892CB3" w:rsidRDefault="00892CB3" w:rsidP="00892CB3">
      <w:pPr>
        <w:spacing w:before="120" w:after="0" w:line="240" w:lineRule="auto"/>
        <w:ind w:left="425" w:hanging="425"/>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3.3. Apliecinām, ka mūsu </w:t>
      </w:r>
      <w:r w:rsidRPr="00892CB3">
        <w:rPr>
          <w:rFonts w:ascii="Times New Roman" w:eastAsia="Times New Roman" w:hAnsi="Times New Roman" w:cs="Times New Roman"/>
          <w:i/>
          <w:lang w:eastAsia="lv-LV"/>
        </w:rPr>
        <w:t>Finanšu piedāvājums</w:t>
      </w:r>
      <w:r w:rsidRPr="00892CB3">
        <w:rPr>
          <w:rFonts w:ascii="Times New Roman" w:eastAsia="Times New Roman" w:hAnsi="Times New Roman" w:cs="Times New Roman"/>
          <w:lang w:eastAsia="lv-LV"/>
        </w:rPr>
        <w:t xml:space="preserve">, saskaņā ar Tehnisko </w:t>
      </w:r>
      <w:r w:rsidR="00CA6880" w:rsidRPr="00892CB3">
        <w:rPr>
          <w:rFonts w:ascii="Times New Roman" w:eastAsia="Times New Roman" w:hAnsi="Times New Roman" w:cs="Times New Roman"/>
          <w:lang w:eastAsia="lv-LV"/>
        </w:rPr>
        <w:t>piedāvājumu</w:t>
      </w:r>
      <w:r w:rsidRPr="00892CB3">
        <w:rPr>
          <w:rFonts w:ascii="Times New Roman" w:eastAsia="Times New Roman" w:hAnsi="Times New Roman" w:cs="Times New Roman"/>
          <w:lang w:eastAsia="lv-LV"/>
        </w:rPr>
        <w:t>, ir: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441"/>
        <w:gridCol w:w="1560"/>
        <w:gridCol w:w="1417"/>
        <w:gridCol w:w="1843"/>
      </w:tblGrid>
      <w:tr w:rsidR="00892CB3" w:rsidRPr="00892CB3" w:rsidTr="009F1E92">
        <w:tc>
          <w:tcPr>
            <w:tcW w:w="669" w:type="dxa"/>
            <w:shd w:val="clear" w:color="auto" w:fill="D9D9D9"/>
            <w:vAlign w:val="center"/>
          </w:tcPr>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 xml:space="preserve">Nr. </w:t>
            </w:r>
          </w:p>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p.k.</w:t>
            </w:r>
          </w:p>
        </w:tc>
        <w:tc>
          <w:tcPr>
            <w:tcW w:w="3441" w:type="dxa"/>
            <w:shd w:val="clear" w:color="auto" w:fill="D9D9D9"/>
            <w:vAlign w:val="center"/>
          </w:tcPr>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Rotājuma nosaukums</w:t>
            </w:r>
          </w:p>
        </w:tc>
        <w:tc>
          <w:tcPr>
            <w:tcW w:w="1560" w:type="dxa"/>
            <w:shd w:val="clear" w:color="auto" w:fill="D9D9D9"/>
            <w:vAlign w:val="center"/>
          </w:tcPr>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Cena par vienu vienību</w:t>
            </w:r>
          </w:p>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(EUR bez PVN)</w:t>
            </w:r>
          </w:p>
        </w:tc>
        <w:tc>
          <w:tcPr>
            <w:tcW w:w="1417" w:type="dxa"/>
            <w:shd w:val="clear" w:color="auto" w:fill="D9D9D9"/>
          </w:tcPr>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Daudzums, vienības mērvienība</w:t>
            </w:r>
          </w:p>
        </w:tc>
        <w:tc>
          <w:tcPr>
            <w:tcW w:w="1843" w:type="dxa"/>
            <w:shd w:val="clear" w:color="auto" w:fill="D9D9D9"/>
          </w:tcPr>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Cena par apjomu</w:t>
            </w:r>
          </w:p>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(EUR bez PVN)</w:t>
            </w:r>
          </w:p>
        </w:tc>
      </w:tr>
      <w:tr w:rsidR="00892CB3" w:rsidRPr="00892CB3" w:rsidTr="009F1E92">
        <w:tc>
          <w:tcPr>
            <w:tcW w:w="669"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1.</w:t>
            </w:r>
          </w:p>
        </w:tc>
        <w:tc>
          <w:tcPr>
            <w:tcW w:w="3441" w:type="dxa"/>
            <w:shd w:val="clear" w:color="auto" w:fill="auto"/>
            <w:vAlign w:val="center"/>
          </w:tcPr>
          <w:p w:rsidR="00892CB3" w:rsidRPr="00892CB3" w:rsidRDefault="00892CB3" w:rsidP="00892CB3">
            <w:pPr>
              <w:spacing w:after="0" w:line="240" w:lineRule="auto"/>
              <w:rPr>
                <w:rFonts w:ascii="Times New Roman" w:eastAsia="Calibri" w:hAnsi="Times New Roman" w:cs="Times New Roman"/>
                <w:bCs/>
              </w:rPr>
            </w:pPr>
            <w:r w:rsidRPr="00892CB3">
              <w:rPr>
                <w:rFonts w:ascii="Times New Roman" w:eastAsia="Times New Roman" w:hAnsi="Times New Roman" w:cs="Times New Roman"/>
                <w:noProof/>
                <w:lang w:val="en-US" w:eastAsia="lv-LV"/>
              </w:rPr>
              <w:t>LED virtene</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 xml:space="preserve">70 </w:t>
            </w:r>
            <w:proofErr w:type="spellStart"/>
            <w:r w:rsidRPr="00892CB3">
              <w:rPr>
                <w:rFonts w:ascii="Times New Roman" w:eastAsia="Calibri" w:hAnsi="Times New Roman" w:cs="Times New Roman"/>
                <w:bCs/>
              </w:rPr>
              <w:t>kompl</w:t>
            </w:r>
            <w:proofErr w:type="spellEnd"/>
            <w:r w:rsidRPr="00892CB3">
              <w:rPr>
                <w:rFonts w:ascii="Times New Roman" w:eastAsia="Calibri" w:hAnsi="Times New Roman" w:cs="Times New Roman"/>
                <w:bCs/>
              </w:rPr>
              <w:t>.</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 xml:space="preserve">2. </w:t>
            </w:r>
          </w:p>
        </w:tc>
        <w:tc>
          <w:tcPr>
            <w:tcW w:w="3441" w:type="dxa"/>
            <w:shd w:val="clear" w:color="auto" w:fill="auto"/>
            <w:vAlign w:val="center"/>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caurules - (zvaigžņu lietus)</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300 gab.</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3.</w:t>
            </w:r>
          </w:p>
        </w:tc>
        <w:tc>
          <w:tcPr>
            <w:tcW w:w="3441" w:type="dxa"/>
            <w:shd w:val="clear" w:color="auto" w:fill="auto"/>
            <w:vAlign w:val="center"/>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lāsteku virtene</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8 gab.</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4.</w:t>
            </w:r>
          </w:p>
        </w:tc>
        <w:tc>
          <w:tcPr>
            <w:tcW w:w="3441" w:type="dxa"/>
            <w:shd w:val="clear" w:color="auto" w:fill="auto"/>
            <w:vAlign w:val="center"/>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Dekoratīvas gaismas bumbas</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28 gab.</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5.</w:t>
            </w:r>
          </w:p>
        </w:tc>
        <w:tc>
          <w:tcPr>
            <w:tcW w:w="3441" w:type="dxa"/>
            <w:shd w:val="clear" w:color="auto" w:fill="auto"/>
            <w:vAlign w:val="center"/>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prožektori</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10 gab.</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6.</w:t>
            </w:r>
          </w:p>
        </w:tc>
        <w:tc>
          <w:tcPr>
            <w:tcW w:w="3441" w:type="dxa"/>
            <w:shd w:val="clear" w:color="auto" w:fill="auto"/>
            <w:vAlign w:val="center"/>
          </w:tcPr>
          <w:p w:rsidR="00892CB3" w:rsidRPr="00892CB3" w:rsidRDefault="00892CB3" w:rsidP="00892CB3">
            <w:pPr>
              <w:spacing w:after="0" w:line="240" w:lineRule="auto"/>
              <w:rPr>
                <w:rFonts w:ascii="Times New Roman" w:eastAsia="Times New Roman" w:hAnsi="Times New Roman" w:cs="Times New Roman"/>
                <w:noProof/>
                <w:lang w:eastAsia="lv-LV"/>
              </w:rPr>
            </w:pPr>
            <w:r w:rsidRPr="00892CB3">
              <w:rPr>
                <w:rFonts w:ascii="Times New Roman" w:eastAsia="Times New Roman" w:hAnsi="Times New Roman" w:cs="Times New Roman"/>
                <w:noProof/>
                <w:lang w:eastAsia="lv-LV"/>
              </w:rPr>
              <w:t>LED gaismas caurule</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3 gab.</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92CB3" w:rsidRPr="00892CB3" w:rsidRDefault="00892CB3" w:rsidP="00892CB3">
            <w:pPr>
              <w:spacing w:after="0" w:line="240" w:lineRule="auto"/>
              <w:rPr>
                <w:rFonts w:ascii="Times New Roman" w:eastAsia="Calibri" w:hAnsi="Times New Roman" w:cs="Times New Roman"/>
                <w:bCs/>
              </w:rPr>
            </w:pPr>
          </w:p>
        </w:tc>
        <w:tc>
          <w:tcPr>
            <w:tcW w:w="3441" w:type="dxa"/>
            <w:tcBorders>
              <w:top w:val="single" w:sz="4" w:space="0" w:color="auto"/>
              <w:left w:val="single" w:sz="4" w:space="0" w:color="auto"/>
            </w:tcBorders>
            <w:shd w:val="clear" w:color="auto" w:fill="auto"/>
            <w:vAlign w:val="center"/>
          </w:tcPr>
          <w:p w:rsidR="00892CB3" w:rsidRPr="00892CB3" w:rsidRDefault="00892CB3" w:rsidP="00892CB3">
            <w:pPr>
              <w:spacing w:after="0" w:line="240" w:lineRule="auto"/>
              <w:jc w:val="right"/>
              <w:rPr>
                <w:rFonts w:ascii="Times New Roman" w:eastAsia="Calibri" w:hAnsi="Times New Roman" w:cs="Times New Roman"/>
                <w:bCs/>
              </w:rPr>
            </w:pPr>
            <w:r w:rsidRPr="00892CB3">
              <w:rPr>
                <w:rFonts w:ascii="Times New Roman" w:eastAsia="Calibri" w:hAnsi="Times New Roman" w:cs="Times New Roman"/>
                <w:bCs/>
              </w:rPr>
              <w:t>Cena kopā:</w:t>
            </w:r>
          </w:p>
        </w:tc>
        <w:tc>
          <w:tcPr>
            <w:tcW w:w="1560" w:type="dxa"/>
            <w:tcBorders>
              <w:top w:val="single" w:sz="4" w:space="0" w:color="auto"/>
            </w:tcBorders>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Borders>
              <w:top w:val="single" w:sz="4" w:space="0" w:color="auto"/>
            </w:tcBorders>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X</w:t>
            </w:r>
          </w:p>
        </w:tc>
        <w:tc>
          <w:tcPr>
            <w:tcW w:w="1843" w:type="dxa"/>
            <w:tcBorders>
              <w:top w:val="single" w:sz="4" w:space="0" w:color="auto"/>
            </w:tcBorders>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tcBorders>
              <w:top w:val="single" w:sz="4" w:space="0" w:color="auto"/>
              <w:bottom w:val="single" w:sz="4" w:space="0" w:color="auto"/>
            </w:tcBorders>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3441" w:type="dxa"/>
            <w:tcBorders>
              <w:bottom w:val="single" w:sz="4" w:space="0" w:color="auto"/>
            </w:tcBorders>
            <w:shd w:val="clear" w:color="auto" w:fill="auto"/>
            <w:vAlign w:val="center"/>
          </w:tcPr>
          <w:p w:rsidR="00892CB3" w:rsidRPr="00892CB3" w:rsidRDefault="00892CB3" w:rsidP="00892CB3">
            <w:pPr>
              <w:spacing w:after="0" w:line="240" w:lineRule="auto"/>
              <w:jc w:val="right"/>
              <w:rPr>
                <w:rFonts w:ascii="Times New Roman" w:eastAsia="Calibri" w:hAnsi="Times New Roman" w:cs="Times New Roman"/>
                <w:bCs/>
              </w:rPr>
            </w:pPr>
            <w:r w:rsidRPr="00892CB3">
              <w:rPr>
                <w:rFonts w:ascii="Times New Roman" w:eastAsia="Calibri" w:hAnsi="Times New Roman" w:cs="Times New Roman"/>
                <w:bCs/>
              </w:rPr>
              <w:t>PVN 21%</w:t>
            </w:r>
          </w:p>
        </w:tc>
        <w:tc>
          <w:tcPr>
            <w:tcW w:w="1560" w:type="dxa"/>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1417" w:type="dxa"/>
          </w:tcPr>
          <w:p w:rsidR="00892CB3" w:rsidRPr="00892CB3" w:rsidRDefault="00892CB3" w:rsidP="00892CB3">
            <w:pPr>
              <w:spacing w:after="0" w:line="240" w:lineRule="auto"/>
              <w:jc w:val="center"/>
              <w:rPr>
                <w:rFonts w:ascii="Times New Roman" w:eastAsia="Calibri" w:hAnsi="Times New Roman" w:cs="Times New Roman"/>
                <w:bCs/>
              </w:rPr>
            </w:pPr>
            <w:r w:rsidRPr="00892CB3">
              <w:rPr>
                <w:rFonts w:ascii="Times New Roman" w:eastAsia="Calibri" w:hAnsi="Times New Roman" w:cs="Times New Roman"/>
                <w:bCs/>
              </w:rPr>
              <w:t>X</w:t>
            </w:r>
          </w:p>
        </w:tc>
        <w:tc>
          <w:tcPr>
            <w:tcW w:w="1843" w:type="dxa"/>
          </w:tcPr>
          <w:p w:rsidR="00892CB3" w:rsidRPr="00892CB3" w:rsidRDefault="00892CB3" w:rsidP="00892CB3">
            <w:pPr>
              <w:spacing w:after="0" w:line="240" w:lineRule="auto"/>
              <w:jc w:val="center"/>
              <w:rPr>
                <w:rFonts w:ascii="Times New Roman" w:eastAsia="Calibri" w:hAnsi="Times New Roman" w:cs="Times New Roman"/>
                <w:bCs/>
              </w:rPr>
            </w:pPr>
          </w:p>
        </w:tc>
      </w:tr>
      <w:tr w:rsidR="00892CB3" w:rsidRPr="00892CB3" w:rsidTr="009F1E92">
        <w:tc>
          <w:tcPr>
            <w:tcW w:w="669" w:type="dxa"/>
            <w:tcBorders>
              <w:left w:val="single" w:sz="4" w:space="0" w:color="auto"/>
              <w:bottom w:val="single" w:sz="4" w:space="0" w:color="auto"/>
              <w:right w:val="single" w:sz="4" w:space="0" w:color="auto"/>
            </w:tcBorders>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Cs/>
              </w:rPr>
            </w:pPr>
          </w:p>
        </w:tc>
        <w:tc>
          <w:tcPr>
            <w:tcW w:w="3441" w:type="dxa"/>
            <w:tcBorders>
              <w:left w:val="single" w:sz="4" w:space="0" w:color="auto"/>
              <w:bottom w:val="single" w:sz="4" w:space="0" w:color="auto"/>
              <w:right w:val="single" w:sz="4" w:space="0" w:color="auto"/>
            </w:tcBorders>
            <w:shd w:val="clear" w:color="auto" w:fill="auto"/>
            <w:vAlign w:val="center"/>
          </w:tcPr>
          <w:p w:rsidR="00892CB3" w:rsidRPr="00892CB3" w:rsidRDefault="00892CB3" w:rsidP="00892CB3">
            <w:pPr>
              <w:spacing w:after="0" w:line="240" w:lineRule="auto"/>
              <w:jc w:val="right"/>
              <w:rPr>
                <w:rFonts w:ascii="Times New Roman" w:eastAsia="Calibri" w:hAnsi="Times New Roman" w:cs="Times New Roman"/>
                <w:b/>
                <w:bCs/>
              </w:rPr>
            </w:pPr>
            <w:r w:rsidRPr="00892CB3">
              <w:rPr>
                <w:rFonts w:ascii="Times New Roman" w:eastAsia="Calibri" w:hAnsi="Times New Roman" w:cs="Times New Roman"/>
                <w:b/>
                <w:bCs/>
              </w:rPr>
              <w:t>Summa kopā ar PVN 21%:</w:t>
            </w:r>
          </w:p>
        </w:tc>
        <w:tc>
          <w:tcPr>
            <w:tcW w:w="1560" w:type="dxa"/>
            <w:tcBorders>
              <w:left w:val="single" w:sz="4" w:space="0" w:color="auto"/>
              <w:bottom w:val="single" w:sz="4" w:space="0" w:color="auto"/>
            </w:tcBorders>
            <w:shd w:val="clear" w:color="auto" w:fill="auto"/>
            <w:vAlign w:val="center"/>
          </w:tcPr>
          <w:p w:rsidR="00892CB3" w:rsidRPr="00892CB3" w:rsidRDefault="00892CB3" w:rsidP="00892CB3">
            <w:pPr>
              <w:spacing w:after="0" w:line="240" w:lineRule="auto"/>
              <w:jc w:val="center"/>
              <w:rPr>
                <w:rFonts w:ascii="Times New Roman" w:eastAsia="Calibri" w:hAnsi="Times New Roman" w:cs="Times New Roman"/>
                <w:b/>
                <w:bCs/>
              </w:rPr>
            </w:pPr>
          </w:p>
        </w:tc>
        <w:tc>
          <w:tcPr>
            <w:tcW w:w="1417" w:type="dxa"/>
            <w:tcBorders>
              <w:left w:val="single" w:sz="4" w:space="0" w:color="auto"/>
              <w:bottom w:val="single" w:sz="4" w:space="0" w:color="auto"/>
              <w:right w:val="single" w:sz="4" w:space="0" w:color="auto"/>
            </w:tcBorders>
          </w:tcPr>
          <w:p w:rsidR="00892CB3" w:rsidRPr="00892CB3" w:rsidRDefault="00892CB3" w:rsidP="00892CB3">
            <w:pPr>
              <w:spacing w:after="0" w:line="240" w:lineRule="auto"/>
              <w:jc w:val="center"/>
              <w:rPr>
                <w:rFonts w:ascii="Times New Roman" w:eastAsia="Calibri" w:hAnsi="Times New Roman" w:cs="Times New Roman"/>
                <w:b/>
                <w:bCs/>
              </w:rPr>
            </w:pPr>
            <w:r w:rsidRPr="00892CB3">
              <w:rPr>
                <w:rFonts w:ascii="Times New Roman" w:eastAsia="Calibri" w:hAnsi="Times New Roman" w:cs="Times New Roman"/>
                <w:b/>
                <w:bCs/>
              </w:rPr>
              <w:t>X</w:t>
            </w:r>
          </w:p>
        </w:tc>
        <w:tc>
          <w:tcPr>
            <w:tcW w:w="1843" w:type="dxa"/>
            <w:tcBorders>
              <w:left w:val="single" w:sz="4" w:space="0" w:color="auto"/>
              <w:bottom w:val="single" w:sz="4" w:space="0" w:color="auto"/>
              <w:right w:val="single" w:sz="4" w:space="0" w:color="auto"/>
            </w:tcBorders>
          </w:tcPr>
          <w:p w:rsidR="00892CB3" w:rsidRPr="00892CB3" w:rsidRDefault="00892CB3" w:rsidP="00892CB3">
            <w:pPr>
              <w:spacing w:after="0" w:line="240" w:lineRule="auto"/>
              <w:jc w:val="center"/>
              <w:rPr>
                <w:rFonts w:ascii="Times New Roman" w:eastAsia="Calibri" w:hAnsi="Times New Roman" w:cs="Times New Roman"/>
                <w:b/>
                <w:bCs/>
              </w:rPr>
            </w:pPr>
          </w:p>
        </w:tc>
      </w:tr>
    </w:tbl>
    <w:p w:rsidR="00892CB3" w:rsidRPr="00892CB3" w:rsidRDefault="00892CB3" w:rsidP="00892CB3">
      <w:pPr>
        <w:spacing w:after="0" w:line="240" w:lineRule="auto"/>
        <w:ind w:left="425" w:hanging="425"/>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3.4. </w:t>
      </w:r>
      <w:r w:rsidRPr="00892CB3">
        <w:rPr>
          <w:rFonts w:ascii="Times New Roman" w:eastAsia="Times New Roman" w:hAnsi="Times New Roman" w:cs="Times New Roman"/>
          <w:lang w:eastAsia="lv-LV"/>
        </w:rPr>
        <w:tab/>
        <w:t>Apņemamies piegādāt preces līdz 2015.gada 25.novembrim. (cenā ir iekļauta preces piegāde Brūža ielā 7, Alūksnē, Alūksnes nov., LV-4301).</w:t>
      </w:r>
    </w:p>
    <w:p w:rsidR="00892CB3" w:rsidRPr="00892CB3" w:rsidRDefault="00892CB3" w:rsidP="00892CB3">
      <w:pPr>
        <w:spacing w:after="0" w:line="240" w:lineRule="auto"/>
        <w:ind w:left="425" w:hanging="425"/>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 xml:space="preserve">3.5. </w:t>
      </w:r>
      <w:r w:rsidRPr="00892CB3">
        <w:rPr>
          <w:rFonts w:ascii="Times New Roman" w:eastAsia="Times New Roman" w:hAnsi="Times New Roman" w:cs="Times New Roman"/>
          <w:lang w:eastAsia="lv-LV"/>
        </w:rPr>
        <w:tab/>
        <w:t>Apņemamies nodrošināt piedāvāto preču garantiju 24 mēnešus no nodošanas – pieņemšanas akta parakstīšanas dienas.</w:t>
      </w:r>
    </w:p>
    <w:p w:rsidR="00892CB3" w:rsidRPr="00892CB3" w:rsidRDefault="00892CB3" w:rsidP="00892CB3">
      <w:pPr>
        <w:spacing w:after="0" w:line="240" w:lineRule="auto"/>
        <w:ind w:left="425" w:hanging="425"/>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3.6.</w:t>
      </w:r>
      <w:r w:rsidRPr="00892CB3">
        <w:rPr>
          <w:rFonts w:ascii="Times New Roman" w:eastAsia="Times New Roman" w:hAnsi="Times New Roman" w:cs="Times New Roman"/>
          <w:lang w:eastAsia="lv-LV"/>
        </w:rPr>
        <w:tab/>
        <w:t>Apliecinām, ka esam iepazinušies ar iepirkuma nolikuma nosacījumiem un piekrītam apmaksas nosacījumiem.</w:t>
      </w:r>
    </w:p>
    <w:p w:rsidR="00892CB3" w:rsidRPr="00892CB3" w:rsidRDefault="00892CB3" w:rsidP="00892CB3">
      <w:pPr>
        <w:spacing w:after="0" w:line="240" w:lineRule="auto"/>
        <w:ind w:left="425" w:hanging="425"/>
        <w:jc w:val="both"/>
        <w:rPr>
          <w:rFonts w:ascii="Times New Roman" w:eastAsia="Times New Roman" w:hAnsi="Times New Roman" w:cs="Times New Roman"/>
          <w:lang w:eastAsia="lv-LV"/>
        </w:rPr>
      </w:pPr>
      <w:r w:rsidRPr="00892CB3">
        <w:rPr>
          <w:rFonts w:ascii="Times New Roman" w:eastAsia="Times New Roman" w:hAnsi="Times New Roman" w:cs="Times New Roman"/>
          <w:lang w:eastAsia="lv-LV"/>
        </w:rPr>
        <w:t>3.7.</w:t>
      </w:r>
      <w:r w:rsidRPr="00892CB3">
        <w:rPr>
          <w:rFonts w:ascii="Times New Roman" w:eastAsia="Times New Roman" w:hAnsi="Times New Roman" w:cs="Times New Roman"/>
          <w:lang w:eastAsia="lv-LV"/>
        </w:rPr>
        <w:tab/>
        <w:t>Apliecinām, ka piedāvātās līgumcenas būs nemainīgas visā iepirkuma līguma izpildes laikā.</w:t>
      </w:r>
    </w:p>
    <w:p w:rsidR="00892CB3" w:rsidRPr="00892CB3" w:rsidRDefault="00892CB3" w:rsidP="00892CB3">
      <w:pPr>
        <w:keepLines/>
        <w:widowControl w:val="0"/>
        <w:spacing w:before="120" w:after="0" w:line="240" w:lineRule="auto"/>
        <w:jc w:val="both"/>
        <w:rPr>
          <w:rFonts w:ascii="Times New Roman" w:eastAsia="Times New Roman" w:hAnsi="Times New Roman" w:cs="Times New Roman"/>
          <w:b/>
          <w:lang w:eastAsia="lv-LV"/>
        </w:rPr>
      </w:pPr>
      <w:r w:rsidRPr="00892CB3">
        <w:rPr>
          <w:rFonts w:ascii="Times New Roman" w:eastAsia="Times New Roman" w:hAnsi="Times New Roman" w:cs="Times New Roman"/>
          <w:b/>
          <w:lang w:eastAsia="lv-LV"/>
        </w:rPr>
        <w:t>Paraksta pretendenta vadītājs vai vadītāja pilnvarota persona:</w:t>
      </w:r>
    </w:p>
    <w:p w:rsidR="00892CB3" w:rsidRPr="00892CB3" w:rsidRDefault="00892CB3" w:rsidP="00892CB3">
      <w:pPr>
        <w:widowControl w:val="0"/>
        <w:tabs>
          <w:tab w:val="right" w:leader="dot" w:pos="9360"/>
        </w:tabs>
        <w:spacing w:before="120" w:after="120" w:line="240" w:lineRule="auto"/>
        <w:rPr>
          <w:rFonts w:ascii="Times New Roman" w:eastAsia="Times New Roman" w:hAnsi="Times New Roman" w:cs="Times New Roman"/>
        </w:rPr>
      </w:pPr>
      <w:r w:rsidRPr="00892CB3">
        <w:rPr>
          <w:rFonts w:ascii="Times New Roman" w:eastAsia="Times New Roman" w:hAnsi="Times New Roman" w:cs="Times New Roman"/>
        </w:rPr>
        <w:t>2015.gada “__”. ____________</w:t>
      </w:r>
    </w:p>
    <w:tbl>
      <w:tblPr>
        <w:tblW w:w="0" w:type="auto"/>
        <w:tblLayout w:type="fixed"/>
        <w:tblLook w:val="0000" w:firstRow="0" w:lastRow="0" w:firstColumn="0" w:lastColumn="0" w:noHBand="0" w:noVBand="0"/>
      </w:tblPr>
      <w:tblGrid>
        <w:gridCol w:w="4927"/>
        <w:gridCol w:w="4962"/>
      </w:tblGrid>
      <w:tr w:rsidR="00892CB3" w:rsidRPr="00892CB3" w:rsidTr="009F1E92">
        <w:tc>
          <w:tcPr>
            <w:tcW w:w="4927" w:type="dxa"/>
          </w:tcPr>
          <w:p w:rsidR="00892CB3" w:rsidRPr="00892CB3" w:rsidRDefault="00892CB3" w:rsidP="00892CB3">
            <w:pPr>
              <w:snapToGrid w:val="0"/>
              <w:spacing w:after="0" w:line="240" w:lineRule="auto"/>
              <w:jc w:val="both"/>
              <w:rPr>
                <w:rFonts w:ascii="Times New Roman" w:eastAsia="Times New Roman" w:hAnsi="Times New Roman" w:cs="Times New Roman"/>
                <w:color w:val="000000"/>
                <w:lang w:eastAsia="lv-LV"/>
              </w:rPr>
            </w:pPr>
            <w:proofErr w:type="spellStart"/>
            <w:r w:rsidRPr="00892CB3">
              <w:rPr>
                <w:rFonts w:ascii="Times New Roman" w:eastAsia="Times New Roman" w:hAnsi="Times New Roman" w:cs="Times New Roman"/>
                <w:color w:val="000000"/>
                <w:lang w:eastAsia="lv-LV"/>
              </w:rPr>
              <w:t>Paraksttiesīgās</w:t>
            </w:r>
            <w:proofErr w:type="spellEnd"/>
            <w:r w:rsidRPr="00892CB3">
              <w:rPr>
                <w:rFonts w:ascii="Times New Roman" w:eastAsia="Times New Roman" w:hAnsi="Times New Roman" w:cs="Times New Roman"/>
                <w:color w:val="000000"/>
                <w:lang w:eastAsia="lv-LV"/>
              </w:rPr>
              <w:t xml:space="preserve"> personas paraksts un zīmogs:</w:t>
            </w:r>
          </w:p>
        </w:tc>
        <w:tc>
          <w:tcPr>
            <w:tcW w:w="4962" w:type="dxa"/>
            <w:tcBorders>
              <w:bottom w:val="single" w:sz="4" w:space="0" w:color="000000"/>
            </w:tcBorders>
          </w:tcPr>
          <w:p w:rsidR="00892CB3" w:rsidRPr="00892CB3" w:rsidRDefault="00892CB3" w:rsidP="00892CB3">
            <w:pPr>
              <w:snapToGrid w:val="0"/>
              <w:spacing w:after="0" w:line="240" w:lineRule="auto"/>
              <w:jc w:val="right"/>
              <w:rPr>
                <w:rFonts w:ascii="Times New Roman" w:eastAsia="Times New Roman" w:hAnsi="Times New Roman" w:cs="Times New Roman"/>
                <w:color w:val="000000"/>
                <w:lang w:eastAsia="lv-LV"/>
              </w:rPr>
            </w:pPr>
            <w:r w:rsidRPr="00892CB3">
              <w:rPr>
                <w:rFonts w:ascii="Times New Roman" w:eastAsia="Times New Roman" w:hAnsi="Times New Roman" w:cs="Times New Roman"/>
                <w:color w:val="000000"/>
                <w:lang w:eastAsia="lv-LV"/>
              </w:rPr>
              <w:t>z.v.</w:t>
            </w:r>
          </w:p>
        </w:tc>
      </w:tr>
      <w:tr w:rsidR="00892CB3" w:rsidRPr="00892CB3" w:rsidTr="009F1E92">
        <w:tc>
          <w:tcPr>
            <w:tcW w:w="4927" w:type="dxa"/>
          </w:tcPr>
          <w:p w:rsidR="00892CB3" w:rsidRPr="00892CB3" w:rsidRDefault="00892CB3" w:rsidP="00892CB3">
            <w:pPr>
              <w:snapToGrid w:val="0"/>
              <w:spacing w:after="0" w:line="240" w:lineRule="auto"/>
              <w:jc w:val="both"/>
              <w:rPr>
                <w:rFonts w:ascii="Times New Roman" w:eastAsia="Times New Roman" w:hAnsi="Times New Roman" w:cs="Times New Roman"/>
                <w:color w:val="000000"/>
                <w:lang w:eastAsia="lv-LV"/>
              </w:rPr>
            </w:pPr>
            <w:proofErr w:type="spellStart"/>
            <w:r w:rsidRPr="00892CB3">
              <w:rPr>
                <w:rFonts w:ascii="Times New Roman" w:eastAsia="Times New Roman" w:hAnsi="Times New Roman" w:cs="Times New Roman"/>
                <w:color w:val="000000"/>
                <w:lang w:eastAsia="lv-LV"/>
              </w:rPr>
              <w:t>Paraksttiesīgās</w:t>
            </w:r>
            <w:proofErr w:type="spellEnd"/>
            <w:r w:rsidRPr="00892CB3">
              <w:rPr>
                <w:rFonts w:ascii="Times New Roman" w:eastAsia="Times New Roman" w:hAnsi="Times New Roman" w:cs="Times New Roman"/>
                <w:color w:val="000000"/>
                <w:lang w:eastAsia="lv-LV"/>
              </w:rPr>
              <w:t xml:space="preserve"> personas vārds, uzvārds un amats:</w:t>
            </w:r>
          </w:p>
        </w:tc>
        <w:tc>
          <w:tcPr>
            <w:tcW w:w="4962" w:type="dxa"/>
            <w:tcBorders>
              <w:bottom w:val="single" w:sz="4" w:space="0" w:color="000000"/>
            </w:tcBorders>
          </w:tcPr>
          <w:p w:rsidR="00892CB3" w:rsidRPr="00892CB3" w:rsidRDefault="00892CB3" w:rsidP="00892CB3">
            <w:pPr>
              <w:snapToGrid w:val="0"/>
              <w:spacing w:after="0" w:line="240" w:lineRule="auto"/>
              <w:jc w:val="both"/>
              <w:rPr>
                <w:rFonts w:ascii="Times New Roman" w:eastAsia="Times New Roman" w:hAnsi="Times New Roman" w:cs="Times New Roman"/>
                <w:color w:val="000000"/>
                <w:lang w:eastAsia="lv-LV"/>
              </w:rPr>
            </w:pPr>
          </w:p>
        </w:tc>
      </w:tr>
      <w:tr w:rsidR="00892CB3" w:rsidRPr="00892CB3" w:rsidTr="009F1E92">
        <w:tc>
          <w:tcPr>
            <w:tcW w:w="4927" w:type="dxa"/>
          </w:tcPr>
          <w:p w:rsidR="00892CB3" w:rsidRPr="00892CB3" w:rsidRDefault="00892CB3" w:rsidP="00892CB3">
            <w:pPr>
              <w:snapToGrid w:val="0"/>
              <w:spacing w:after="0" w:line="240" w:lineRule="auto"/>
              <w:jc w:val="both"/>
              <w:rPr>
                <w:rFonts w:ascii="Times New Roman" w:eastAsia="Times New Roman" w:hAnsi="Times New Roman" w:cs="Times New Roman"/>
                <w:color w:val="000000"/>
                <w:lang w:eastAsia="lv-LV"/>
              </w:rPr>
            </w:pPr>
            <w:r w:rsidRPr="00892CB3">
              <w:rPr>
                <w:rFonts w:ascii="Times New Roman" w:eastAsia="Times New Roman" w:hAnsi="Times New Roman" w:cs="Times New Roman"/>
                <w:color w:val="000000"/>
                <w:lang w:eastAsia="lv-LV"/>
              </w:rPr>
              <w:t>Uzņēmuma nosaukums:</w:t>
            </w:r>
          </w:p>
        </w:tc>
        <w:tc>
          <w:tcPr>
            <w:tcW w:w="4962" w:type="dxa"/>
            <w:tcBorders>
              <w:bottom w:val="single" w:sz="4" w:space="0" w:color="000000"/>
            </w:tcBorders>
          </w:tcPr>
          <w:p w:rsidR="00892CB3" w:rsidRPr="00892CB3" w:rsidRDefault="00892CB3" w:rsidP="00892CB3">
            <w:pPr>
              <w:snapToGrid w:val="0"/>
              <w:spacing w:after="0" w:line="240" w:lineRule="auto"/>
              <w:jc w:val="both"/>
              <w:rPr>
                <w:rFonts w:ascii="Times New Roman" w:eastAsia="Times New Roman" w:hAnsi="Times New Roman" w:cs="Times New Roman"/>
                <w:color w:val="000000"/>
                <w:lang w:eastAsia="lv-LV"/>
              </w:rPr>
            </w:pPr>
          </w:p>
        </w:tc>
      </w:tr>
    </w:tbl>
    <w:p w:rsidR="00892CB3" w:rsidRPr="00892CB3" w:rsidRDefault="00892CB3" w:rsidP="00892CB3">
      <w:pPr>
        <w:spacing w:after="0" w:line="240" w:lineRule="auto"/>
        <w:rPr>
          <w:rFonts w:ascii="Times New Roman" w:eastAsia="Times New Roman" w:hAnsi="Times New Roman" w:cs="Times New Roman"/>
          <w:b/>
          <w:lang w:eastAsia="lv-LV"/>
        </w:rPr>
      </w:pPr>
    </w:p>
    <w:sectPr w:rsidR="00892CB3" w:rsidRPr="00892CB3" w:rsidSect="0080338E">
      <w:headerReference w:type="even" r:id="rId28"/>
      <w:headerReference w:type="default" r:id="rId29"/>
      <w:footerReference w:type="even" r:id="rId30"/>
      <w:footerReference w:type="default" r:id="rId31"/>
      <w:pgSz w:w="12240" w:h="15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43" w:rsidRDefault="00CA6880">
      <w:pPr>
        <w:spacing w:after="0" w:line="240" w:lineRule="auto"/>
      </w:pPr>
      <w:r>
        <w:separator/>
      </w:r>
    </w:p>
  </w:endnote>
  <w:endnote w:type="continuationSeparator" w:id="0">
    <w:p w:rsidR="00285143" w:rsidRDefault="00CA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3D" w:rsidRDefault="001E4ED0"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D3E3D" w:rsidRDefault="007A701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3D" w:rsidRDefault="007A7017" w:rsidP="00F235D9">
    <w:pPr>
      <w:pStyle w:val="Kjene"/>
      <w:framePr w:wrap="around" w:vAnchor="text" w:hAnchor="margin" w:xAlign="center" w:y="1"/>
      <w:rPr>
        <w:rStyle w:val="Lappusesnumurs"/>
      </w:rPr>
    </w:pPr>
  </w:p>
  <w:p w:rsidR="005D3E3D" w:rsidRDefault="007A7017" w:rsidP="00AC1D1F">
    <w:pPr>
      <w:pStyle w:val="Kjene"/>
      <w:framePr w:wrap="around" w:vAnchor="text" w:hAnchor="margin" w:xAlign="right" w:y="1"/>
      <w:rPr>
        <w:rStyle w:val="Lappusesnumurs"/>
      </w:rPr>
    </w:pPr>
  </w:p>
  <w:p w:rsidR="005D3E3D" w:rsidRDefault="007A701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43" w:rsidRDefault="00CA6880">
      <w:pPr>
        <w:spacing w:after="0" w:line="240" w:lineRule="auto"/>
      </w:pPr>
      <w:r>
        <w:separator/>
      </w:r>
    </w:p>
  </w:footnote>
  <w:footnote w:type="continuationSeparator" w:id="0">
    <w:p w:rsidR="00285143" w:rsidRDefault="00CA6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3D" w:rsidRDefault="001E4ED0" w:rsidP="00CC21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3E3D" w:rsidRDefault="007A701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3D" w:rsidRPr="00B654B8" w:rsidRDefault="001E4ED0">
    <w:pPr>
      <w:pStyle w:val="Galvene"/>
      <w:jc w:val="center"/>
      <w:rPr>
        <w:sz w:val="22"/>
        <w:szCs w:val="22"/>
      </w:rPr>
    </w:pPr>
    <w:r w:rsidRPr="00B654B8">
      <w:rPr>
        <w:sz w:val="22"/>
        <w:szCs w:val="22"/>
      </w:rPr>
      <w:fldChar w:fldCharType="begin"/>
    </w:r>
    <w:r w:rsidRPr="00B654B8">
      <w:rPr>
        <w:sz w:val="22"/>
        <w:szCs w:val="22"/>
      </w:rPr>
      <w:instrText>PAGE   \* MERGEFORMAT</w:instrText>
    </w:r>
    <w:r w:rsidRPr="00B654B8">
      <w:rPr>
        <w:sz w:val="22"/>
        <w:szCs w:val="22"/>
      </w:rPr>
      <w:fldChar w:fldCharType="separate"/>
    </w:r>
    <w:r w:rsidR="007A7017" w:rsidRPr="007A7017">
      <w:rPr>
        <w:noProof/>
        <w:sz w:val="22"/>
        <w:szCs w:val="22"/>
        <w:lang w:val="lv-LV"/>
      </w:rPr>
      <w:t>3</w:t>
    </w:r>
    <w:r w:rsidRPr="00B654B8">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40465E"/>
    <w:lvl w:ilvl="0">
      <w:numFmt w:val="bullet"/>
      <w:lvlText w:val="*"/>
      <w:lvlJc w:val="left"/>
    </w:lvl>
  </w:abstractNum>
  <w:abstractNum w:abstractNumId="1" w15:restartNumberingAfterBreak="0">
    <w:nsid w:val="00000001"/>
    <w:multiLevelType w:val="multilevel"/>
    <w:tmpl w:val="01B0050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b w:val="0"/>
        <w:i w:val="0"/>
        <w:sz w:val="24"/>
        <w:szCs w:val="24"/>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3A0402"/>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7336C8"/>
    <w:multiLevelType w:val="hybridMultilevel"/>
    <w:tmpl w:val="DA4E5C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A1510C"/>
    <w:multiLevelType w:val="multilevel"/>
    <w:tmpl w:val="5C1ACA46"/>
    <w:lvl w:ilvl="0">
      <w:start w:val="1"/>
      <w:numFmt w:val="decimal"/>
      <w:lvlText w:val="%1."/>
      <w:lvlJc w:val="left"/>
      <w:pPr>
        <w:tabs>
          <w:tab w:val="num" w:pos="1800"/>
        </w:tabs>
        <w:ind w:left="1800" w:hanging="360"/>
      </w:pPr>
      <w:rPr>
        <w:rFonts w:hint="default"/>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26BE6FE6"/>
    <w:multiLevelType w:val="multilevel"/>
    <w:tmpl w:val="4A003BA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615444"/>
    <w:multiLevelType w:val="multilevel"/>
    <w:tmpl w:val="90B02280"/>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0" w15:restartNumberingAfterBreak="0">
    <w:nsid w:val="333E08C3"/>
    <w:multiLevelType w:val="multilevel"/>
    <w:tmpl w:val="044ADEF6"/>
    <w:lvl w:ilvl="0">
      <w:start w:val="3"/>
      <w:numFmt w:val="decimal"/>
      <w:lvlText w:val="%1."/>
      <w:lvlJc w:val="left"/>
      <w:pPr>
        <w:tabs>
          <w:tab w:val="num" w:pos="1800"/>
        </w:tabs>
        <w:ind w:left="180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C7A189C"/>
    <w:multiLevelType w:val="multilevel"/>
    <w:tmpl w:val="6490711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76012B"/>
    <w:multiLevelType w:val="hybridMultilevel"/>
    <w:tmpl w:val="27DA2DB6"/>
    <w:lvl w:ilvl="0" w:tplc="115440D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FD16F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8B19F6"/>
    <w:multiLevelType w:val="hybridMultilevel"/>
    <w:tmpl w:val="8990CF86"/>
    <w:lvl w:ilvl="0" w:tplc="FD821E6E">
      <w:start w:val="1"/>
      <w:numFmt w:val="decimal"/>
      <w:lvlText w:val="%1."/>
      <w:lvlJc w:val="left"/>
      <w:pPr>
        <w:ind w:left="1070" w:hanging="360"/>
      </w:pPr>
      <w:rPr>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9"/>
  </w:num>
  <w:num w:numId="2">
    <w:abstractNumId w:val="4"/>
  </w:num>
  <w:num w:numId="3">
    <w:abstractNumId w:val="1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6"/>
  </w:num>
  <w:num w:numId="9">
    <w:abstractNumId w:val="13"/>
  </w:num>
  <w:num w:numId="10">
    <w:abstractNumId w:val="14"/>
  </w:num>
  <w:num w:numId="11">
    <w:abstractNumId w:val="6"/>
  </w:num>
  <w:num w:numId="12">
    <w:abstractNumId w:val="10"/>
  </w:num>
  <w:num w:numId="13">
    <w:abstractNumId w:val="1"/>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B3"/>
    <w:rsid w:val="001E4ED0"/>
    <w:rsid w:val="00285143"/>
    <w:rsid w:val="007A7017"/>
    <w:rsid w:val="0081193E"/>
    <w:rsid w:val="00892CB3"/>
    <w:rsid w:val="008F4B88"/>
    <w:rsid w:val="00CA6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F488437-3245-4F5A-9910-54076219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Section Heading,heading1,Antraste 1,h1"/>
    <w:basedOn w:val="Parasts"/>
    <w:next w:val="Parasts"/>
    <w:link w:val="Virsraksts1Rakstz"/>
    <w:qFormat/>
    <w:rsid w:val="00892CB3"/>
    <w:pPr>
      <w:keepNext/>
      <w:spacing w:after="0" w:line="240" w:lineRule="auto"/>
      <w:ind w:left="720"/>
      <w:jc w:val="center"/>
      <w:outlineLvl w:val="0"/>
    </w:pPr>
    <w:rPr>
      <w:rFonts w:ascii="Tahoma" w:eastAsia="Times New Roman" w:hAnsi="Tahoma" w:cs="Times New Roman"/>
      <w:sz w:val="28"/>
      <w:szCs w:val="20"/>
      <w:lang w:eastAsia="lv-LV"/>
    </w:rPr>
  </w:style>
  <w:style w:type="paragraph" w:styleId="Virsraksts2">
    <w:name w:val="heading 2"/>
    <w:basedOn w:val="Parasts"/>
    <w:next w:val="Parasts"/>
    <w:link w:val="Virsraksts2Rakstz"/>
    <w:qFormat/>
    <w:rsid w:val="00892CB3"/>
    <w:pPr>
      <w:keepNext/>
      <w:tabs>
        <w:tab w:val="left" w:pos="426"/>
      </w:tabs>
      <w:spacing w:after="0" w:line="240" w:lineRule="auto"/>
      <w:outlineLvl w:val="1"/>
    </w:pPr>
    <w:rPr>
      <w:rFonts w:ascii="Times New Roman" w:eastAsia="Times New Roman" w:hAnsi="Times New Roman" w:cs="Times New Roman"/>
      <w:sz w:val="24"/>
      <w:szCs w:val="20"/>
      <w:lang w:val="fr-BE" w:eastAsia="lv-LV"/>
    </w:rPr>
  </w:style>
  <w:style w:type="paragraph" w:styleId="Virsraksts3">
    <w:name w:val="heading 3"/>
    <w:basedOn w:val="Parasts"/>
    <w:next w:val="Parasts"/>
    <w:link w:val="Virsraksts3Rakstz"/>
    <w:qFormat/>
    <w:rsid w:val="00892CB3"/>
    <w:pPr>
      <w:keepNext/>
      <w:numPr>
        <w:ilvl w:val="2"/>
        <w:numId w:val="1"/>
      </w:numPr>
      <w:spacing w:before="240" w:after="60" w:line="240" w:lineRule="auto"/>
      <w:outlineLvl w:val="2"/>
    </w:pPr>
    <w:rPr>
      <w:rFonts w:ascii="Times New Roman" w:eastAsia="Times New Roman" w:hAnsi="Times New Roman" w:cs="Times New Roman"/>
      <w:b/>
      <w:sz w:val="26"/>
      <w:szCs w:val="20"/>
      <w:lang w:val="en-GB" w:eastAsia="lv-LV"/>
    </w:rPr>
  </w:style>
  <w:style w:type="paragraph" w:styleId="Virsraksts4">
    <w:name w:val="heading 4"/>
    <w:basedOn w:val="Parasts"/>
    <w:next w:val="Parasts"/>
    <w:link w:val="Virsraksts4Rakstz"/>
    <w:qFormat/>
    <w:rsid w:val="00892CB3"/>
    <w:pPr>
      <w:keepNext/>
      <w:numPr>
        <w:ilvl w:val="3"/>
        <w:numId w:val="1"/>
      </w:numPr>
      <w:spacing w:before="240" w:after="60" w:line="240" w:lineRule="auto"/>
      <w:outlineLvl w:val="3"/>
    </w:pPr>
    <w:rPr>
      <w:rFonts w:ascii="Times New Roman" w:eastAsia="Times New Roman" w:hAnsi="Times New Roman" w:cs="Times New Roman"/>
      <w:b/>
      <w:sz w:val="28"/>
      <w:szCs w:val="20"/>
      <w:lang w:val="en-GB" w:eastAsia="lv-LV"/>
    </w:rPr>
  </w:style>
  <w:style w:type="paragraph" w:styleId="Virsraksts5">
    <w:name w:val="heading 5"/>
    <w:basedOn w:val="Parasts"/>
    <w:next w:val="Parasts"/>
    <w:link w:val="Virsraksts5Rakstz"/>
    <w:qFormat/>
    <w:rsid w:val="00892CB3"/>
    <w:pPr>
      <w:numPr>
        <w:ilvl w:val="4"/>
        <w:numId w:val="1"/>
      </w:numPr>
      <w:spacing w:before="240" w:after="60" w:line="240" w:lineRule="auto"/>
      <w:outlineLvl w:val="4"/>
    </w:pPr>
    <w:rPr>
      <w:rFonts w:ascii="Times New Roman" w:eastAsia="Times New Roman" w:hAnsi="Times New Roman" w:cs="Times New Roman"/>
      <w:b/>
      <w:i/>
      <w:sz w:val="26"/>
      <w:szCs w:val="20"/>
      <w:lang w:val="en-GB" w:eastAsia="lv-LV"/>
    </w:rPr>
  </w:style>
  <w:style w:type="paragraph" w:styleId="Virsraksts6">
    <w:name w:val="heading 6"/>
    <w:basedOn w:val="Parasts"/>
    <w:next w:val="Parasts"/>
    <w:link w:val="Virsraksts6Rakstz"/>
    <w:qFormat/>
    <w:rsid w:val="00892CB3"/>
    <w:pPr>
      <w:numPr>
        <w:ilvl w:val="5"/>
        <w:numId w:val="1"/>
      </w:numPr>
      <w:spacing w:before="240" w:after="60" w:line="240" w:lineRule="auto"/>
      <w:outlineLvl w:val="5"/>
    </w:pPr>
    <w:rPr>
      <w:rFonts w:ascii="Times New Roman" w:eastAsia="Times New Roman" w:hAnsi="Times New Roman" w:cs="Times New Roman"/>
      <w:b/>
      <w:szCs w:val="20"/>
      <w:lang w:val="en-GB" w:eastAsia="lv-LV"/>
    </w:rPr>
  </w:style>
  <w:style w:type="paragraph" w:styleId="Virsraksts7">
    <w:name w:val="heading 7"/>
    <w:basedOn w:val="Parasts"/>
    <w:next w:val="Parasts"/>
    <w:link w:val="Virsraksts7Rakstz"/>
    <w:qFormat/>
    <w:rsid w:val="00892CB3"/>
    <w:pPr>
      <w:keepNext/>
      <w:spacing w:after="0" w:line="240" w:lineRule="auto"/>
      <w:jc w:val="both"/>
      <w:outlineLvl w:val="6"/>
    </w:pPr>
    <w:rPr>
      <w:rFonts w:ascii="Times New Roman" w:eastAsia="Times New Roman" w:hAnsi="Times New Roman" w:cs="Times New Roman"/>
      <w:b/>
      <w:sz w:val="24"/>
      <w:szCs w:val="20"/>
      <w:lang w:eastAsia="lv-LV"/>
    </w:rPr>
  </w:style>
  <w:style w:type="paragraph" w:styleId="Virsraksts8">
    <w:name w:val="heading 8"/>
    <w:basedOn w:val="Parasts"/>
    <w:next w:val="Parasts"/>
    <w:link w:val="Virsraksts8Rakstz"/>
    <w:qFormat/>
    <w:rsid w:val="00892CB3"/>
    <w:pPr>
      <w:numPr>
        <w:ilvl w:val="7"/>
        <w:numId w:val="1"/>
      </w:numPr>
      <w:spacing w:before="240" w:after="60" w:line="240" w:lineRule="auto"/>
      <w:outlineLvl w:val="7"/>
    </w:pPr>
    <w:rPr>
      <w:rFonts w:ascii="Times New Roman" w:eastAsia="Times New Roman" w:hAnsi="Times New Roman" w:cs="Times New Roman"/>
      <w:i/>
      <w:sz w:val="24"/>
      <w:szCs w:val="20"/>
      <w:lang w:val="en-GB" w:eastAsia="lv-LV"/>
    </w:rPr>
  </w:style>
  <w:style w:type="paragraph" w:styleId="Virsraksts9">
    <w:name w:val="heading 9"/>
    <w:basedOn w:val="Parasts"/>
    <w:next w:val="Parasts"/>
    <w:link w:val="Virsraksts9Rakstz"/>
    <w:qFormat/>
    <w:rsid w:val="00892CB3"/>
    <w:pPr>
      <w:numPr>
        <w:ilvl w:val="8"/>
        <w:numId w:val="1"/>
      </w:numPr>
      <w:spacing w:before="240" w:after="60" w:line="240" w:lineRule="auto"/>
      <w:outlineLvl w:val="8"/>
    </w:pPr>
    <w:rPr>
      <w:rFonts w:ascii="Arial" w:eastAsia="Times New Roman" w:hAnsi="Arial" w:cs="Times New Roman"/>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892CB3"/>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892CB3"/>
    <w:rPr>
      <w:rFonts w:ascii="Times New Roman" w:eastAsia="Times New Roman" w:hAnsi="Times New Roman" w:cs="Times New Roman"/>
      <w:sz w:val="24"/>
      <w:szCs w:val="20"/>
      <w:lang w:val="fr-BE" w:eastAsia="lv-LV"/>
    </w:rPr>
  </w:style>
  <w:style w:type="character" w:customStyle="1" w:styleId="Virsraksts3Rakstz">
    <w:name w:val="Virsraksts 3 Rakstz."/>
    <w:basedOn w:val="Noklusjumarindkopasfonts"/>
    <w:link w:val="Virsraksts3"/>
    <w:rsid w:val="00892CB3"/>
    <w:rPr>
      <w:rFonts w:ascii="Times New Roman" w:eastAsia="Times New Roman" w:hAnsi="Times New Roman" w:cs="Times New Roman"/>
      <w:b/>
      <w:sz w:val="26"/>
      <w:szCs w:val="20"/>
      <w:lang w:val="en-GB" w:eastAsia="lv-LV"/>
    </w:rPr>
  </w:style>
  <w:style w:type="character" w:customStyle="1" w:styleId="Virsraksts4Rakstz">
    <w:name w:val="Virsraksts 4 Rakstz."/>
    <w:basedOn w:val="Noklusjumarindkopasfonts"/>
    <w:link w:val="Virsraksts4"/>
    <w:rsid w:val="00892CB3"/>
    <w:rPr>
      <w:rFonts w:ascii="Times New Roman" w:eastAsia="Times New Roman" w:hAnsi="Times New Roman" w:cs="Times New Roman"/>
      <w:b/>
      <w:sz w:val="28"/>
      <w:szCs w:val="20"/>
      <w:lang w:val="en-GB" w:eastAsia="lv-LV"/>
    </w:rPr>
  </w:style>
  <w:style w:type="character" w:customStyle="1" w:styleId="Virsraksts5Rakstz">
    <w:name w:val="Virsraksts 5 Rakstz."/>
    <w:basedOn w:val="Noklusjumarindkopasfonts"/>
    <w:link w:val="Virsraksts5"/>
    <w:rsid w:val="00892CB3"/>
    <w:rPr>
      <w:rFonts w:ascii="Times New Roman" w:eastAsia="Times New Roman" w:hAnsi="Times New Roman" w:cs="Times New Roman"/>
      <w:b/>
      <w:i/>
      <w:sz w:val="26"/>
      <w:szCs w:val="20"/>
      <w:lang w:val="en-GB" w:eastAsia="lv-LV"/>
    </w:rPr>
  </w:style>
  <w:style w:type="character" w:customStyle="1" w:styleId="Virsraksts6Rakstz">
    <w:name w:val="Virsraksts 6 Rakstz."/>
    <w:basedOn w:val="Noklusjumarindkopasfonts"/>
    <w:link w:val="Virsraksts6"/>
    <w:rsid w:val="00892CB3"/>
    <w:rPr>
      <w:rFonts w:ascii="Times New Roman" w:eastAsia="Times New Roman" w:hAnsi="Times New Roman" w:cs="Times New Roman"/>
      <w:b/>
      <w:szCs w:val="20"/>
      <w:lang w:val="en-GB" w:eastAsia="lv-LV"/>
    </w:rPr>
  </w:style>
  <w:style w:type="character" w:customStyle="1" w:styleId="Virsraksts7Rakstz">
    <w:name w:val="Virsraksts 7 Rakstz."/>
    <w:basedOn w:val="Noklusjumarindkopasfonts"/>
    <w:link w:val="Virsraksts7"/>
    <w:rsid w:val="00892CB3"/>
    <w:rPr>
      <w:rFonts w:ascii="Times New Roman" w:eastAsia="Times New Roman" w:hAnsi="Times New Roman" w:cs="Times New Roman"/>
      <w:b/>
      <w:sz w:val="24"/>
      <w:szCs w:val="20"/>
      <w:lang w:eastAsia="lv-LV"/>
    </w:rPr>
  </w:style>
  <w:style w:type="character" w:customStyle="1" w:styleId="Virsraksts8Rakstz">
    <w:name w:val="Virsraksts 8 Rakstz."/>
    <w:basedOn w:val="Noklusjumarindkopasfonts"/>
    <w:link w:val="Virsraksts8"/>
    <w:rsid w:val="00892CB3"/>
    <w:rPr>
      <w:rFonts w:ascii="Times New Roman" w:eastAsia="Times New Roman" w:hAnsi="Times New Roman" w:cs="Times New Roman"/>
      <w:i/>
      <w:sz w:val="24"/>
      <w:szCs w:val="20"/>
      <w:lang w:val="en-GB" w:eastAsia="lv-LV"/>
    </w:rPr>
  </w:style>
  <w:style w:type="character" w:customStyle="1" w:styleId="Virsraksts9Rakstz">
    <w:name w:val="Virsraksts 9 Rakstz."/>
    <w:basedOn w:val="Noklusjumarindkopasfonts"/>
    <w:link w:val="Virsraksts9"/>
    <w:rsid w:val="00892CB3"/>
    <w:rPr>
      <w:rFonts w:ascii="Arial" w:eastAsia="Times New Roman" w:hAnsi="Arial" w:cs="Times New Roman"/>
      <w:szCs w:val="20"/>
      <w:lang w:val="en-GB" w:eastAsia="lv-LV"/>
    </w:rPr>
  </w:style>
  <w:style w:type="numbering" w:customStyle="1" w:styleId="Bezsaraksta1">
    <w:name w:val="Bez saraksta1"/>
    <w:next w:val="Bezsaraksta"/>
    <w:uiPriority w:val="99"/>
    <w:semiHidden/>
    <w:unhideWhenUsed/>
    <w:rsid w:val="00892CB3"/>
  </w:style>
  <w:style w:type="paragraph" w:styleId="Pamatteksts3">
    <w:name w:val="Body Text 3"/>
    <w:basedOn w:val="Parasts"/>
    <w:link w:val="Pamatteksts3Rakstz"/>
    <w:rsid w:val="00892CB3"/>
    <w:pPr>
      <w:spacing w:after="0" w:line="240" w:lineRule="auto"/>
      <w:jc w:val="center"/>
    </w:pPr>
    <w:rPr>
      <w:rFonts w:ascii="Arial" w:eastAsia="Times New Roman" w:hAnsi="Arial" w:cs="Times New Roman"/>
      <w:b/>
      <w:sz w:val="24"/>
      <w:szCs w:val="20"/>
      <w:lang w:eastAsia="lv-LV"/>
    </w:rPr>
  </w:style>
  <w:style w:type="character" w:customStyle="1" w:styleId="Pamatteksts3Rakstz">
    <w:name w:val="Pamatteksts 3 Rakstz."/>
    <w:basedOn w:val="Noklusjumarindkopasfonts"/>
    <w:link w:val="Pamatteksts3"/>
    <w:rsid w:val="00892CB3"/>
    <w:rPr>
      <w:rFonts w:ascii="Arial" w:eastAsia="Times New Roman" w:hAnsi="Arial" w:cs="Times New Roman"/>
      <w:b/>
      <w:sz w:val="24"/>
      <w:szCs w:val="20"/>
      <w:lang w:eastAsia="lv-LV"/>
    </w:rPr>
  </w:style>
  <w:style w:type="paragraph" w:styleId="Apakvirsraksts">
    <w:name w:val="Subtitle"/>
    <w:basedOn w:val="Parasts"/>
    <w:link w:val="ApakvirsrakstsRakstz"/>
    <w:uiPriority w:val="99"/>
    <w:qFormat/>
    <w:rsid w:val="00892CB3"/>
    <w:pPr>
      <w:spacing w:after="0" w:line="240" w:lineRule="auto"/>
      <w:jc w:val="center"/>
    </w:pPr>
    <w:rPr>
      <w:rFonts w:ascii="Times New Roman" w:eastAsia="Times New Roman" w:hAnsi="Times New Roman" w:cs="Times New Roman"/>
      <w:b/>
      <w:sz w:val="28"/>
      <w:szCs w:val="20"/>
      <w:lang w:val="fr-BE" w:eastAsia="lv-LV"/>
    </w:rPr>
  </w:style>
  <w:style w:type="character" w:customStyle="1" w:styleId="ApakvirsrakstsRakstz">
    <w:name w:val="Apakšvirsraksts Rakstz."/>
    <w:basedOn w:val="Noklusjumarindkopasfonts"/>
    <w:link w:val="Apakvirsraksts"/>
    <w:uiPriority w:val="99"/>
    <w:rsid w:val="00892CB3"/>
    <w:rPr>
      <w:rFonts w:ascii="Times New Roman" w:eastAsia="Times New Roman" w:hAnsi="Times New Roman" w:cs="Times New Roman"/>
      <w:b/>
      <w:sz w:val="28"/>
      <w:szCs w:val="20"/>
      <w:lang w:val="fr-BE" w:eastAsia="lv-LV"/>
    </w:rPr>
  </w:style>
  <w:style w:type="paragraph" w:styleId="Pamattekstsaratkpi">
    <w:name w:val="Body Text Indent"/>
    <w:basedOn w:val="Parasts"/>
    <w:link w:val="PamattekstsaratkpiRakstz"/>
    <w:rsid w:val="00892CB3"/>
    <w:pPr>
      <w:spacing w:before="60" w:after="120" w:line="240" w:lineRule="auto"/>
      <w:ind w:left="720"/>
    </w:pPr>
    <w:rPr>
      <w:rFonts w:ascii="Tahoma" w:eastAsia="Times New Roman" w:hAnsi="Tahoma" w:cs="Times New Roman"/>
      <w:sz w:val="24"/>
      <w:szCs w:val="20"/>
      <w:lang w:eastAsia="lv-LV"/>
    </w:rPr>
  </w:style>
  <w:style w:type="character" w:customStyle="1" w:styleId="PamattekstsaratkpiRakstz">
    <w:name w:val="Pamatteksts ar atkāpi Rakstz."/>
    <w:basedOn w:val="Noklusjumarindkopasfonts"/>
    <w:link w:val="Pamattekstsaratkpi"/>
    <w:rsid w:val="00892CB3"/>
    <w:rPr>
      <w:rFonts w:ascii="Tahoma" w:eastAsia="Times New Roman" w:hAnsi="Tahoma" w:cs="Times New Roman"/>
      <w:sz w:val="24"/>
      <w:szCs w:val="20"/>
      <w:lang w:eastAsia="lv-LV"/>
    </w:rPr>
  </w:style>
  <w:style w:type="paragraph" w:styleId="Pamatteksts">
    <w:name w:val="Body Text"/>
    <w:aliases w:val="Body Text1"/>
    <w:basedOn w:val="Parasts"/>
    <w:link w:val="PamattekstsRakstz"/>
    <w:rsid w:val="00892CB3"/>
    <w:pPr>
      <w:spacing w:after="0" w:line="240" w:lineRule="auto"/>
      <w:jc w:val="center"/>
    </w:pPr>
    <w:rPr>
      <w:rFonts w:ascii="Tahoma" w:eastAsia="Times New Roman" w:hAnsi="Tahoma" w:cs="Times New Roman"/>
      <w:b/>
      <w:sz w:val="28"/>
      <w:szCs w:val="20"/>
      <w:u w:val="double"/>
      <w:lang w:eastAsia="lv-LV"/>
    </w:rPr>
  </w:style>
  <w:style w:type="character" w:customStyle="1" w:styleId="PamattekstsRakstz">
    <w:name w:val="Pamatteksts Rakstz."/>
    <w:aliases w:val="Body Text1 Rakstz."/>
    <w:basedOn w:val="Noklusjumarindkopasfonts"/>
    <w:link w:val="Pamatteksts"/>
    <w:rsid w:val="00892CB3"/>
    <w:rPr>
      <w:rFonts w:ascii="Tahoma" w:eastAsia="Times New Roman" w:hAnsi="Tahoma" w:cs="Times New Roman"/>
      <w:b/>
      <w:sz w:val="28"/>
      <w:szCs w:val="20"/>
      <w:u w:val="double"/>
      <w:lang w:eastAsia="lv-LV"/>
    </w:rPr>
  </w:style>
  <w:style w:type="paragraph" w:customStyle="1" w:styleId="naisf">
    <w:name w:val="naisf"/>
    <w:basedOn w:val="Parasts"/>
    <w:rsid w:val="00892CB3"/>
    <w:pPr>
      <w:spacing w:before="100" w:after="100" w:line="240" w:lineRule="auto"/>
      <w:jc w:val="both"/>
    </w:pPr>
    <w:rPr>
      <w:rFonts w:ascii="Times New Roman" w:eastAsia="Times New Roman" w:hAnsi="Times New Roman" w:cs="Times New Roman"/>
      <w:sz w:val="24"/>
      <w:szCs w:val="20"/>
      <w:lang w:val="en-GB" w:eastAsia="lv-LV"/>
    </w:rPr>
  </w:style>
  <w:style w:type="character" w:styleId="Vresatsauce">
    <w:name w:val="footnote reference"/>
    <w:rsid w:val="00892CB3"/>
    <w:rPr>
      <w:vertAlign w:val="superscript"/>
    </w:rPr>
  </w:style>
  <w:style w:type="paragraph" w:styleId="Nosaukums">
    <w:name w:val="Title"/>
    <w:basedOn w:val="Parasts"/>
    <w:link w:val="NosaukumsRakstz"/>
    <w:qFormat/>
    <w:rsid w:val="00892CB3"/>
    <w:pPr>
      <w:spacing w:after="0" w:line="240" w:lineRule="auto"/>
      <w:jc w:val="center"/>
    </w:pPr>
    <w:rPr>
      <w:rFonts w:ascii="Times New Roman" w:eastAsia="Times New Roman" w:hAnsi="Times New Roman" w:cs="Times New Roman"/>
      <w:b/>
      <w:sz w:val="28"/>
      <w:szCs w:val="20"/>
      <w:lang w:val="fr-BE" w:eastAsia="lv-LV"/>
    </w:rPr>
  </w:style>
  <w:style w:type="character" w:customStyle="1" w:styleId="NosaukumsRakstz">
    <w:name w:val="Nosaukums Rakstz."/>
    <w:basedOn w:val="Noklusjumarindkopasfonts"/>
    <w:link w:val="Nosaukums"/>
    <w:rsid w:val="00892CB3"/>
    <w:rPr>
      <w:rFonts w:ascii="Times New Roman" w:eastAsia="Times New Roman" w:hAnsi="Times New Roman" w:cs="Times New Roman"/>
      <w:b/>
      <w:sz w:val="28"/>
      <w:szCs w:val="20"/>
      <w:lang w:val="fr-BE" w:eastAsia="lv-LV"/>
    </w:rPr>
  </w:style>
  <w:style w:type="paragraph" w:customStyle="1" w:styleId="Blockquote">
    <w:name w:val="Blockquote"/>
    <w:basedOn w:val="Parasts"/>
    <w:rsid w:val="00892CB3"/>
    <w:pPr>
      <w:widowControl w:val="0"/>
      <w:spacing w:before="100" w:after="100" w:line="240" w:lineRule="auto"/>
      <w:ind w:left="360" w:right="360"/>
    </w:pPr>
    <w:rPr>
      <w:rFonts w:ascii="Times New Roman" w:eastAsia="Times New Roman" w:hAnsi="Times New Roman" w:cs="Times New Roman"/>
      <w:sz w:val="24"/>
      <w:szCs w:val="20"/>
      <w:lang w:val="en-US" w:eastAsia="lv-LV"/>
    </w:rPr>
  </w:style>
  <w:style w:type="paragraph" w:styleId="Alfabtiskaisrdtjs1">
    <w:name w:val="index 1"/>
    <w:basedOn w:val="Parasts"/>
    <w:next w:val="Parasts"/>
    <w:autoRedefine/>
    <w:semiHidden/>
    <w:unhideWhenUsed/>
    <w:rsid w:val="00892CB3"/>
    <w:pPr>
      <w:spacing w:after="0" w:line="240" w:lineRule="auto"/>
      <w:ind w:left="220" w:hanging="220"/>
    </w:pPr>
  </w:style>
  <w:style w:type="paragraph" w:styleId="Alfabtiskrdtjavirsraksts">
    <w:name w:val="index heading"/>
    <w:basedOn w:val="Parasts"/>
    <w:next w:val="Alfabtiskaisrdtjs1"/>
    <w:semiHidden/>
    <w:rsid w:val="00892CB3"/>
    <w:pPr>
      <w:spacing w:after="0" w:line="240" w:lineRule="auto"/>
    </w:pPr>
    <w:rPr>
      <w:rFonts w:ascii="Times New Roman" w:eastAsia="Times New Roman" w:hAnsi="Times New Roman" w:cs="Times New Roman"/>
      <w:sz w:val="20"/>
      <w:szCs w:val="20"/>
      <w:lang w:val="en-US" w:eastAsia="lv-LV"/>
    </w:rPr>
  </w:style>
  <w:style w:type="paragraph" w:styleId="Vresteksts">
    <w:name w:val="footnote text"/>
    <w:basedOn w:val="Parasts"/>
    <w:link w:val="VrestekstsRakstz"/>
    <w:semiHidden/>
    <w:rsid w:val="00892CB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892CB3"/>
    <w:rPr>
      <w:rFonts w:ascii="Times New Roman" w:eastAsia="Times New Roman" w:hAnsi="Times New Roman" w:cs="Times New Roman"/>
      <w:sz w:val="20"/>
      <w:szCs w:val="20"/>
      <w:lang w:eastAsia="lv-LV"/>
    </w:rPr>
  </w:style>
  <w:style w:type="paragraph" w:styleId="Pamattekstaatkpe2">
    <w:name w:val="Body Text Indent 2"/>
    <w:basedOn w:val="Parasts"/>
    <w:link w:val="Pamattekstaatkpe2Rakstz"/>
    <w:rsid w:val="00892CB3"/>
    <w:pPr>
      <w:spacing w:after="0" w:line="240" w:lineRule="auto"/>
      <w:ind w:left="851" w:hanging="491"/>
      <w:jc w:val="both"/>
    </w:pPr>
    <w:rPr>
      <w:rFonts w:ascii="Times New Roman" w:eastAsia="Times New Roman" w:hAnsi="Times New Roman" w:cs="Times New Roman"/>
      <w:sz w:val="24"/>
      <w:szCs w:val="20"/>
      <w:lang w:eastAsia="lv-LV"/>
    </w:rPr>
  </w:style>
  <w:style w:type="character" w:customStyle="1" w:styleId="Pamattekstaatkpe2Rakstz">
    <w:name w:val="Pamatteksta atkāpe 2 Rakstz."/>
    <w:basedOn w:val="Noklusjumarindkopasfonts"/>
    <w:link w:val="Pamattekstaatkpe2"/>
    <w:rsid w:val="00892CB3"/>
    <w:rPr>
      <w:rFonts w:ascii="Times New Roman" w:eastAsia="Times New Roman" w:hAnsi="Times New Roman" w:cs="Times New Roman"/>
      <w:sz w:val="24"/>
      <w:szCs w:val="20"/>
      <w:lang w:eastAsia="lv-LV"/>
    </w:rPr>
  </w:style>
  <w:style w:type="paragraph" w:styleId="Pamattekstaatkpe3">
    <w:name w:val="Body Text Indent 3"/>
    <w:basedOn w:val="Parasts"/>
    <w:link w:val="Pamattekstaatkpe3Rakstz"/>
    <w:rsid w:val="00892CB3"/>
    <w:pPr>
      <w:spacing w:after="0" w:line="240" w:lineRule="auto"/>
      <w:ind w:left="851" w:hanging="494"/>
    </w:pPr>
    <w:rPr>
      <w:rFonts w:ascii="Times New Roman" w:eastAsia="Times New Roman" w:hAnsi="Times New Roman" w:cs="Times New Roman"/>
      <w:sz w:val="24"/>
      <w:szCs w:val="20"/>
      <w:lang w:val="en-US" w:eastAsia="lv-LV"/>
    </w:rPr>
  </w:style>
  <w:style w:type="character" w:customStyle="1" w:styleId="Pamattekstaatkpe3Rakstz">
    <w:name w:val="Pamatteksta atkāpe 3 Rakstz."/>
    <w:basedOn w:val="Noklusjumarindkopasfonts"/>
    <w:link w:val="Pamattekstaatkpe3"/>
    <w:rsid w:val="00892CB3"/>
    <w:rPr>
      <w:rFonts w:ascii="Times New Roman" w:eastAsia="Times New Roman" w:hAnsi="Times New Roman" w:cs="Times New Roman"/>
      <w:sz w:val="24"/>
      <w:szCs w:val="20"/>
      <w:lang w:val="en-US" w:eastAsia="lv-LV"/>
    </w:rPr>
  </w:style>
  <w:style w:type="paragraph" w:styleId="Galvene">
    <w:name w:val="header"/>
    <w:basedOn w:val="Parasts"/>
    <w:link w:val="GalveneRakstz"/>
    <w:uiPriority w:val="99"/>
    <w:rsid w:val="00892CB3"/>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GalveneRakstz">
    <w:name w:val="Galvene Rakstz."/>
    <w:basedOn w:val="Noklusjumarindkopasfonts"/>
    <w:link w:val="Galvene"/>
    <w:uiPriority w:val="99"/>
    <w:rsid w:val="00892CB3"/>
    <w:rPr>
      <w:rFonts w:ascii="Times New Roman" w:eastAsia="Times New Roman" w:hAnsi="Times New Roman" w:cs="Times New Roman"/>
      <w:sz w:val="24"/>
      <w:szCs w:val="20"/>
      <w:lang w:val="en-US" w:eastAsia="lv-LV"/>
    </w:rPr>
  </w:style>
  <w:style w:type="paragraph" w:styleId="Kjene">
    <w:name w:val="footer"/>
    <w:basedOn w:val="Parasts"/>
    <w:link w:val="KjeneRakstz"/>
    <w:rsid w:val="00892CB3"/>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KjeneRakstz">
    <w:name w:val="Kājene Rakstz."/>
    <w:basedOn w:val="Noklusjumarindkopasfonts"/>
    <w:link w:val="Kjene"/>
    <w:rsid w:val="00892CB3"/>
    <w:rPr>
      <w:rFonts w:ascii="Times New Roman" w:eastAsia="Times New Roman" w:hAnsi="Times New Roman" w:cs="Times New Roman"/>
      <w:sz w:val="24"/>
      <w:szCs w:val="20"/>
      <w:lang w:eastAsia="lv-LV"/>
    </w:rPr>
  </w:style>
  <w:style w:type="character" w:styleId="Lappusesnumurs">
    <w:name w:val="page number"/>
    <w:basedOn w:val="Noklusjumarindkopasfonts"/>
    <w:rsid w:val="00892CB3"/>
  </w:style>
  <w:style w:type="paragraph" w:styleId="Paraststmeklis">
    <w:name w:val="Normal (Web)"/>
    <w:basedOn w:val="Parasts"/>
    <w:rsid w:val="00892CB3"/>
    <w:pPr>
      <w:spacing w:after="0" w:line="240" w:lineRule="auto"/>
    </w:pPr>
    <w:rPr>
      <w:rFonts w:ascii="Times New Roman" w:eastAsia="Times New Roman" w:hAnsi="Times New Roman" w:cs="Times New Roman"/>
      <w:color w:val="001B31"/>
      <w:sz w:val="21"/>
      <w:szCs w:val="21"/>
      <w:lang w:eastAsia="lv-LV"/>
    </w:rPr>
  </w:style>
  <w:style w:type="character" w:styleId="Hipersaite">
    <w:name w:val="Hyperlink"/>
    <w:rsid w:val="00892CB3"/>
    <w:rPr>
      <w:color w:val="0000FF"/>
      <w:u w:val="single"/>
    </w:rPr>
  </w:style>
  <w:style w:type="paragraph" w:customStyle="1" w:styleId="Balonteksts1">
    <w:name w:val="Balonteksts1"/>
    <w:basedOn w:val="Parasts"/>
    <w:semiHidden/>
    <w:rsid w:val="00892CB3"/>
    <w:pPr>
      <w:spacing w:after="0" w:line="240" w:lineRule="auto"/>
    </w:pPr>
    <w:rPr>
      <w:rFonts w:ascii="Tahoma" w:eastAsia="Times New Roman" w:hAnsi="Tahoma" w:cs="Tahoma"/>
      <w:sz w:val="16"/>
      <w:szCs w:val="16"/>
      <w:lang w:eastAsia="lv-LV"/>
    </w:rPr>
  </w:style>
  <w:style w:type="paragraph" w:styleId="Balonteksts">
    <w:name w:val="Balloon Text"/>
    <w:basedOn w:val="Parasts"/>
    <w:link w:val="BalontekstsRakstz"/>
    <w:semiHidden/>
    <w:rsid w:val="00892CB3"/>
    <w:pPr>
      <w:spacing w:after="0" w:line="240" w:lineRule="auto"/>
    </w:pPr>
    <w:rPr>
      <w:rFonts w:ascii="Tahoma" w:eastAsia="Times New Roman" w:hAnsi="Tahoma" w:cs="Tahoma"/>
      <w:sz w:val="16"/>
      <w:szCs w:val="16"/>
      <w:lang w:val="en-US" w:eastAsia="lv-LV"/>
    </w:rPr>
  </w:style>
  <w:style w:type="character" w:customStyle="1" w:styleId="BalontekstsRakstz">
    <w:name w:val="Balonteksts Rakstz."/>
    <w:basedOn w:val="Noklusjumarindkopasfonts"/>
    <w:link w:val="Balonteksts"/>
    <w:semiHidden/>
    <w:rsid w:val="00892CB3"/>
    <w:rPr>
      <w:rFonts w:ascii="Tahoma" w:eastAsia="Times New Roman" w:hAnsi="Tahoma" w:cs="Tahoma"/>
      <w:sz w:val="16"/>
      <w:szCs w:val="16"/>
      <w:lang w:val="en-US" w:eastAsia="lv-LV"/>
    </w:rPr>
  </w:style>
  <w:style w:type="paragraph" w:customStyle="1" w:styleId="Apakpunkts">
    <w:name w:val="Apakšpunkts"/>
    <w:basedOn w:val="Virsraksts3"/>
    <w:rsid w:val="00892CB3"/>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rsid w:val="00892C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892CB3"/>
    <w:pPr>
      <w:spacing w:after="0" w:line="240" w:lineRule="auto"/>
    </w:pPr>
    <w:rPr>
      <w:rFonts w:ascii="Times New Roman" w:eastAsia="Times New Roman" w:hAnsi="Times New Roman" w:cs="Times New Roman"/>
      <w:snapToGrid w:val="0"/>
      <w:sz w:val="24"/>
      <w:szCs w:val="20"/>
    </w:rPr>
  </w:style>
  <w:style w:type="paragraph" w:customStyle="1" w:styleId="RakstzRakstz">
    <w:name w:val="Rakstz. Rakstz."/>
    <w:basedOn w:val="Parasts"/>
    <w:rsid w:val="00892CB3"/>
    <w:pPr>
      <w:spacing w:before="120" w:after="160" w:line="240" w:lineRule="exact"/>
      <w:ind w:firstLine="720"/>
      <w:jc w:val="both"/>
    </w:pPr>
    <w:rPr>
      <w:rFonts w:ascii="Verdana" w:eastAsia="Times New Roman" w:hAnsi="Verdana" w:cs="Times New Roman"/>
      <w:sz w:val="20"/>
      <w:szCs w:val="20"/>
      <w:lang w:val="en-US"/>
    </w:rPr>
  </w:style>
  <w:style w:type="character" w:styleId="Izclums">
    <w:name w:val="Emphasis"/>
    <w:qFormat/>
    <w:rsid w:val="00892CB3"/>
    <w:rPr>
      <w:i/>
      <w:iCs/>
    </w:rPr>
  </w:style>
  <w:style w:type="paragraph" w:customStyle="1" w:styleId="ListParagraph1">
    <w:name w:val="List Paragraph1"/>
    <w:basedOn w:val="Parasts"/>
    <w:qFormat/>
    <w:rsid w:val="00892CB3"/>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harCharCharCharCharCharCharCharRakstzRakstzRakstz">
    <w:name w:val="Char Char Char Char Char Char Char Char Rakstz. Rakstz. Rakstz."/>
    <w:basedOn w:val="Parasts"/>
    <w:rsid w:val="00892CB3"/>
    <w:pPr>
      <w:spacing w:after="160" w:line="240" w:lineRule="exact"/>
    </w:pPr>
    <w:rPr>
      <w:rFonts w:ascii="Tahoma" w:eastAsia="Times New Roman" w:hAnsi="Tahoma" w:cs="Times New Roman"/>
      <w:sz w:val="20"/>
      <w:szCs w:val="20"/>
      <w:lang w:val="en-US"/>
    </w:rPr>
  </w:style>
  <w:style w:type="paragraph" w:customStyle="1" w:styleId="Default">
    <w:name w:val="Default"/>
    <w:rsid w:val="00892CB3"/>
    <w:pPr>
      <w:autoSpaceDE w:val="0"/>
      <w:autoSpaceDN w:val="0"/>
      <w:adjustRightInd w:val="0"/>
      <w:spacing w:after="0" w:line="240" w:lineRule="auto"/>
    </w:pPr>
    <w:rPr>
      <w:rFonts w:ascii="Verdana" w:eastAsia="Calibri" w:hAnsi="Verdana" w:cs="Verdana"/>
      <w:color w:val="000000"/>
      <w:sz w:val="24"/>
      <w:szCs w:val="24"/>
      <w:lang w:val="et-EE" w:eastAsia="lv-LV"/>
    </w:rPr>
  </w:style>
  <w:style w:type="paragraph" w:styleId="Parakstszemobjekta">
    <w:name w:val="caption"/>
    <w:basedOn w:val="Parasts"/>
    <w:next w:val="Parasts"/>
    <w:unhideWhenUsed/>
    <w:qFormat/>
    <w:rsid w:val="00892CB3"/>
    <w:pPr>
      <w:spacing w:after="0" w:line="240" w:lineRule="auto"/>
    </w:pPr>
    <w:rPr>
      <w:rFonts w:ascii="Times New Roman" w:eastAsia="Times New Roman" w:hAnsi="Times New Roman" w:cs="Times New Roman"/>
      <w:b/>
      <w:bCs/>
      <w:sz w:val="20"/>
      <w:szCs w:val="20"/>
      <w:lang w:val="en-US" w:eastAsia="lv-LV"/>
    </w:rPr>
  </w:style>
  <w:style w:type="paragraph" w:styleId="Sarakstarindkopa">
    <w:name w:val="List Paragraph"/>
    <w:basedOn w:val="Parasts"/>
    <w:link w:val="SarakstarindkopaRakstz"/>
    <w:uiPriority w:val="34"/>
    <w:qFormat/>
    <w:rsid w:val="00892CB3"/>
    <w:pPr>
      <w:spacing w:after="0" w:line="240" w:lineRule="auto"/>
      <w:ind w:left="720"/>
      <w:contextualSpacing/>
    </w:pPr>
    <w:rPr>
      <w:rFonts w:ascii="Times New Roman" w:eastAsia="Times New Roman" w:hAnsi="Times New Roman" w:cs="Times New Roman"/>
      <w:sz w:val="28"/>
      <w:szCs w:val="28"/>
      <w:lang w:val="x-none" w:eastAsia="x-none"/>
    </w:rPr>
  </w:style>
  <w:style w:type="character" w:customStyle="1" w:styleId="SarakstarindkopaRakstz">
    <w:name w:val="Saraksta rindkopa Rakstz."/>
    <w:link w:val="Sarakstarindkopa"/>
    <w:uiPriority w:val="34"/>
    <w:locked/>
    <w:rsid w:val="00892CB3"/>
    <w:rPr>
      <w:rFonts w:ascii="Times New Roman" w:eastAsia="Times New Roman" w:hAnsi="Times New Roman" w:cs="Times New Roman"/>
      <w:sz w:val="28"/>
      <w:szCs w:val="28"/>
      <w:lang w:val="x-none" w:eastAsia="x-none"/>
    </w:rPr>
  </w:style>
  <w:style w:type="paragraph" w:styleId="Bezatstarpm">
    <w:name w:val="No Spacing"/>
    <w:uiPriority w:val="1"/>
    <w:qFormat/>
    <w:rsid w:val="00892CB3"/>
    <w:pPr>
      <w:spacing w:after="0" w:line="240" w:lineRule="auto"/>
    </w:pPr>
    <w:rPr>
      <w:rFonts w:ascii="Times New Roman" w:eastAsia="Calibri" w:hAnsi="Times New Roman" w:cs="Times New Roman"/>
      <w:sz w:val="24"/>
    </w:rPr>
  </w:style>
  <w:style w:type="character" w:styleId="Komentraatsauce">
    <w:name w:val="annotation reference"/>
    <w:rsid w:val="00892CB3"/>
    <w:rPr>
      <w:sz w:val="16"/>
      <w:szCs w:val="16"/>
    </w:rPr>
  </w:style>
  <w:style w:type="paragraph" w:styleId="Komentrateksts">
    <w:name w:val="annotation text"/>
    <w:basedOn w:val="Parasts"/>
    <w:link w:val="KomentratekstsRakstz"/>
    <w:rsid w:val="00892CB3"/>
    <w:pPr>
      <w:spacing w:after="0" w:line="240" w:lineRule="auto"/>
    </w:pPr>
    <w:rPr>
      <w:rFonts w:ascii="Times New Roman" w:eastAsia="Times New Roman" w:hAnsi="Times New Roman" w:cs="Times New Roman"/>
      <w:sz w:val="20"/>
      <w:szCs w:val="20"/>
      <w:lang w:val="en-US" w:eastAsia="lv-LV"/>
    </w:rPr>
  </w:style>
  <w:style w:type="character" w:customStyle="1" w:styleId="KomentratekstsRakstz">
    <w:name w:val="Komentāra teksts Rakstz."/>
    <w:basedOn w:val="Noklusjumarindkopasfonts"/>
    <w:link w:val="Komentrateksts"/>
    <w:rsid w:val="00892CB3"/>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rsid w:val="00892CB3"/>
    <w:rPr>
      <w:b/>
      <w:bCs/>
    </w:rPr>
  </w:style>
  <w:style w:type="character" w:customStyle="1" w:styleId="KomentratmaRakstz">
    <w:name w:val="Komentāra tēma Rakstz."/>
    <w:basedOn w:val="KomentratekstsRakstz"/>
    <w:link w:val="Komentratma"/>
    <w:rsid w:val="00892CB3"/>
    <w:rPr>
      <w:rFonts w:ascii="Times New Roman" w:eastAsia="Times New Roman" w:hAnsi="Times New Roman" w:cs="Times New Roman"/>
      <w:b/>
      <w:bCs/>
      <w:sz w:val="20"/>
      <w:szCs w:val="20"/>
      <w:lang w:val="en-US" w:eastAsia="lv-LV"/>
    </w:rPr>
  </w:style>
  <w:style w:type="paragraph" w:customStyle="1" w:styleId="Sarakstarindkopa1">
    <w:name w:val="Saraksta rindkopa1"/>
    <w:basedOn w:val="Parasts"/>
    <w:uiPriority w:val="34"/>
    <w:qFormat/>
    <w:rsid w:val="00892CB3"/>
    <w:pPr>
      <w:widowControl w:val="0"/>
      <w:spacing w:after="0" w:line="240" w:lineRule="auto"/>
      <w:ind w:left="720"/>
    </w:pPr>
    <w:rPr>
      <w:rFonts w:ascii="Times New Roman" w:eastAsia="Times New Roman" w:hAnsi="Times New Roman" w:cs="Times New Roman"/>
      <w:sz w:val="24"/>
      <w:szCs w:val="24"/>
    </w:rPr>
  </w:style>
  <w:style w:type="paragraph" w:customStyle="1" w:styleId="RakstzRakstz0">
    <w:name w:val="Rakstz. Rakstz."/>
    <w:basedOn w:val="Parasts"/>
    <w:rsid w:val="00892CB3"/>
    <w:pPr>
      <w:spacing w:before="120" w:after="160" w:line="240" w:lineRule="exact"/>
      <w:ind w:firstLine="720"/>
      <w:jc w:val="both"/>
    </w:pPr>
    <w:rPr>
      <w:rFonts w:ascii="Verdana" w:eastAsia="Times New Roman" w:hAnsi="Verdana" w:cs="Times New Roman"/>
      <w:sz w:val="20"/>
      <w:szCs w:val="20"/>
      <w:lang w:val="en-US"/>
    </w:rPr>
  </w:style>
  <w:style w:type="paragraph" w:customStyle="1" w:styleId="ListParagraph2">
    <w:name w:val="List Paragraph2"/>
    <w:basedOn w:val="Parasts"/>
    <w:qFormat/>
    <w:rsid w:val="00892CB3"/>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amatteksts2">
    <w:name w:val="Body Text 2"/>
    <w:basedOn w:val="Parasts"/>
    <w:link w:val="Pamatteksts2Rakstz"/>
    <w:rsid w:val="00892CB3"/>
    <w:pPr>
      <w:spacing w:after="120" w:line="480" w:lineRule="auto"/>
    </w:pPr>
    <w:rPr>
      <w:rFonts w:ascii="Times New Roman" w:eastAsia="Times New Roman" w:hAnsi="Times New Roman" w:cs="Times New Roman"/>
      <w:sz w:val="24"/>
      <w:szCs w:val="20"/>
      <w:lang w:val="en-US" w:eastAsia="lv-LV"/>
    </w:rPr>
  </w:style>
  <w:style w:type="character" w:customStyle="1" w:styleId="Pamatteksts2Rakstz">
    <w:name w:val="Pamatteksts 2 Rakstz."/>
    <w:basedOn w:val="Noklusjumarindkopasfonts"/>
    <w:link w:val="Pamatteksts2"/>
    <w:rsid w:val="00892CB3"/>
    <w:rPr>
      <w:rFonts w:ascii="Times New Roman" w:eastAsia="Times New Roman" w:hAnsi="Times New Roman" w:cs="Times New Roman"/>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dakcijas.lv/lv/led-lentes/220v-lentas-ip65-klase/led-lentas-barosanas-vads-paredzets-220v-lentam-detail" TargetMode="External"/><Relationship Id="rId18" Type="http://schemas.openxmlformats.org/officeDocument/2006/relationships/image" Target="media/image4.jpeg"/><Relationship Id="rId26" Type="http://schemas.openxmlformats.org/officeDocument/2006/relationships/hyperlink" Target="http://www.ledakcijas.lv/lv/led-lentes/220v-lentas-ip65-klase/led-lentas-barosanas-vads-paredzets-220v-lentam-detail"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tautasnams@aluksne.lv" TargetMode="External"/><Relationship Id="rId12" Type="http://schemas.openxmlformats.org/officeDocument/2006/relationships/image" Target="media/image1.jpeg"/><Relationship Id="rId17" Type="http://schemas.openxmlformats.org/officeDocument/2006/relationships/hyperlink" Target="http://www.ledakcijas.lv/lv/led-lentes/220v-lentas-ip65-klase/led-lentas-barosanas-vads-paredzets-220v-lentam-detail" TargetMode="External"/><Relationship Id="rId25" Type="http://schemas.openxmlformats.org/officeDocument/2006/relationships/hyperlink" Target="http://www.ledakcijas.lv/lv/led-lentes/220v-lentas-ip65-klase/led-lentas-barosanas-vads-paredzets-220v-lentam-detai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utasnams@aluksne.lv" TargetMode="External"/><Relationship Id="rId24" Type="http://schemas.openxmlformats.org/officeDocument/2006/relationships/hyperlink" Target="http://www.ledakcijas.lv/lv/led-lentes/220v-lentas-ip65-klase/led-lentas-barosanas-vads-paredzets-220v-lentam-detai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dakcijas.lv/lv/led-lentes/220v-lentas-ip65-klase/led-lentas-barosanas-vads-paredzets-220v-lentam-detail" TargetMode="External"/><Relationship Id="rId23" Type="http://schemas.openxmlformats.org/officeDocument/2006/relationships/hyperlink" Target="http://www.ledakcijas.lv/lv/led-lentes/220v-lentas-ip65-klase/led-lentas-barosanas-vads-paredzets-220v-lentam-detail" TargetMode="External"/><Relationship Id="rId28" Type="http://schemas.openxmlformats.org/officeDocument/2006/relationships/header" Target="header1.xml"/><Relationship Id="rId10" Type="http://schemas.openxmlformats.org/officeDocument/2006/relationships/hyperlink" Target="http://www.ur.gov.lv/" TargetMode="External"/><Relationship Id="rId19" Type="http://schemas.openxmlformats.org/officeDocument/2006/relationships/hyperlink" Target="http://www.ledakcijas.lv/lv/led-lentes/220v-lentas-ip65-klase/led-lentas-barosanas-vads-paredzets-220v-lentam-detai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image" Target="media/image2.jpeg"/><Relationship Id="rId22" Type="http://schemas.openxmlformats.org/officeDocument/2006/relationships/hyperlink" Target="http://www.ledakcijas.lv/lv/led-lentes/220v-lentas-ip65-klase/led-lentas-barosanas-vads-paredzets-220v-lentam-detail" TargetMode="External"/><Relationship Id="rId27" Type="http://schemas.openxmlformats.org/officeDocument/2006/relationships/hyperlink" Target="http://www.ledakcijas.lv/lv/led-lentes/220v-lentas-ip65-klase/led-lentas-barosanas-vads-paredzets-220v-lentam-detail" TargetMode="External"/><Relationship Id="rId30" Type="http://schemas.openxmlformats.org/officeDocument/2006/relationships/footer" Target="footer1.xml"/><Relationship Id="rId8" Type="http://schemas.openxmlformats.org/officeDocument/2006/relationships/hyperlink" Target="mailto:tautasnams@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13040</Words>
  <Characters>7434</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Bērziņa</dc:creator>
  <cp:lastModifiedBy>Arturs AIRE</cp:lastModifiedBy>
  <cp:revision>4</cp:revision>
  <cp:lastPrinted>2015-11-05T14:06:00Z</cp:lastPrinted>
  <dcterms:created xsi:type="dcterms:W3CDTF">2015-11-05T13:50:00Z</dcterms:created>
  <dcterms:modified xsi:type="dcterms:W3CDTF">2015-11-05T14:06:00Z</dcterms:modified>
</cp:coreProperties>
</file>